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A69" w:rsidRPr="005556E4" w:rsidRDefault="00E43A69" w:rsidP="005556E4">
      <w:pPr>
        <w:spacing w:before="0"/>
        <w:rPr>
          <w:rFonts w:asciiTheme="minorHAnsi" w:hAnsiTheme="minorHAnsi"/>
          <w:bCs/>
          <w:sz w:val="18"/>
          <w:szCs w:val="18"/>
        </w:rPr>
      </w:pPr>
    </w:p>
    <w:p w:rsidR="002662D3" w:rsidRDefault="002662D3" w:rsidP="005556E4">
      <w:pPr>
        <w:pStyle w:val="Tekstpodstawowy"/>
        <w:spacing w:before="0" w:after="0"/>
        <w:jc w:val="center"/>
        <w:rPr>
          <w:rFonts w:asciiTheme="minorHAnsi" w:hAnsiTheme="minorHAnsi"/>
          <w:b/>
          <w:sz w:val="18"/>
          <w:szCs w:val="18"/>
        </w:rPr>
      </w:pPr>
      <w:r w:rsidRPr="005556E4">
        <w:rPr>
          <w:rFonts w:asciiTheme="minorHAnsi" w:hAnsiTheme="minorHAnsi"/>
          <w:b/>
          <w:sz w:val="18"/>
          <w:szCs w:val="18"/>
        </w:rPr>
        <w:t xml:space="preserve">WYKAZ </w:t>
      </w:r>
      <w:r w:rsidR="002064FB" w:rsidRPr="005556E4">
        <w:rPr>
          <w:rFonts w:asciiTheme="minorHAnsi" w:hAnsiTheme="minorHAnsi"/>
          <w:b/>
          <w:sz w:val="18"/>
          <w:szCs w:val="18"/>
        </w:rPr>
        <w:t>UWAG</w:t>
      </w:r>
      <w:r w:rsidRPr="005556E4">
        <w:rPr>
          <w:rFonts w:asciiTheme="minorHAnsi" w:hAnsiTheme="minorHAnsi"/>
          <w:b/>
          <w:sz w:val="18"/>
          <w:szCs w:val="18"/>
        </w:rPr>
        <w:t xml:space="preserve"> DO KP-</w:t>
      </w:r>
      <w:r w:rsidR="004C4B72" w:rsidRPr="005556E4">
        <w:rPr>
          <w:rFonts w:asciiTheme="minorHAnsi" w:hAnsiTheme="minorHAnsi"/>
          <w:b/>
          <w:sz w:val="18"/>
          <w:szCs w:val="18"/>
        </w:rPr>
        <w:t>611-3</w:t>
      </w:r>
      <w:r w:rsidR="0089467B" w:rsidRPr="005556E4">
        <w:rPr>
          <w:rFonts w:asciiTheme="minorHAnsi" w:hAnsiTheme="minorHAnsi"/>
          <w:b/>
          <w:sz w:val="18"/>
          <w:szCs w:val="18"/>
        </w:rPr>
        <w:t>57</w:t>
      </w:r>
      <w:r w:rsidR="004C4B72" w:rsidRPr="005556E4">
        <w:rPr>
          <w:rFonts w:asciiTheme="minorHAnsi" w:hAnsiTheme="minorHAnsi"/>
          <w:b/>
          <w:sz w:val="18"/>
          <w:szCs w:val="18"/>
        </w:rPr>
        <w:t>-ARiMR/</w:t>
      </w:r>
      <w:r w:rsidR="00DB64BB">
        <w:rPr>
          <w:rFonts w:asciiTheme="minorHAnsi" w:hAnsiTheme="minorHAnsi"/>
          <w:b/>
          <w:sz w:val="18"/>
          <w:szCs w:val="18"/>
        </w:rPr>
        <w:t>3</w:t>
      </w:r>
      <w:r w:rsidR="006A6024">
        <w:rPr>
          <w:rFonts w:asciiTheme="minorHAnsi" w:hAnsiTheme="minorHAnsi"/>
          <w:b/>
          <w:sz w:val="18"/>
          <w:szCs w:val="18"/>
        </w:rPr>
        <w:t>/z</w:t>
      </w:r>
    </w:p>
    <w:p w:rsidR="0068353D" w:rsidRPr="005556E4" w:rsidRDefault="0068353D" w:rsidP="005556E4">
      <w:pPr>
        <w:pStyle w:val="Tekstpodstawowy"/>
        <w:spacing w:before="0" w:after="0"/>
        <w:jc w:val="center"/>
        <w:rPr>
          <w:rFonts w:asciiTheme="minorHAnsi" w:hAnsiTheme="minorHAnsi"/>
          <w:b/>
          <w:sz w:val="18"/>
          <w:szCs w:val="18"/>
        </w:rPr>
      </w:pPr>
    </w:p>
    <w:p w:rsidR="002662D3" w:rsidRPr="005556E4" w:rsidRDefault="002662D3" w:rsidP="005556E4">
      <w:pPr>
        <w:pStyle w:val="Tekstpodstawowy"/>
        <w:tabs>
          <w:tab w:val="left" w:pos="7134"/>
        </w:tabs>
        <w:spacing w:before="0" w:after="0"/>
        <w:rPr>
          <w:rFonts w:asciiTheme="minorHAnsi" w:hAnsiTheme="minorHAnsi"/>
          <w:b/>
          <w:sz w:val="18"/>
          <w:szCs w:val="18"/>
        </w:rPr>
      </w:pPr>
      <w:r w:rsidRPr="005556E4">
        <w:rPr>
          <w:rFonts w:asciiTheme="minorHAnsi" w:hAnsiTheme="minorHAnsi"/>
          <w:b/>
          <w:sz w:val="18"/>
          <w:szCs w:val="18"/>
        </w:rPr>
        <w:t>Znak sprawy:</w:t>
      </w:r>
      <w:r w:rsidR="0062466C" w:rsidRPr="005556E4">
        <w:rPr>
          <w:rFonts w:asciiTheme="minorHAnsi" w:hAnsiTheme="minorHAnsi"/>
          <w:b/>
          <w:sz w:val="18"/>
          <w:szCs w:val="18"/>
        </w:rPr>
        <w:t xml:space="preserve"> </w:t>
      </w:r>
      <w:r w:rsidR="00B11FEF">
        <w:rPr>
          <w:sz w:val="18"/>
          <w:szCs w:val="18"/>
        </w:rPr>
        <w:t>DDD.W</w:t>
      </w:r>
      <w:r w:rsidR="00DB64BB" w:rsidRPr="00DB64BB">
        <w:rPr>
          <w:sz w:val="18"/>
          <w:szCs w:val="18"/>
        </w:rPr>
        <w:t>PO.611.5.2018.MZ</w:t>
      </w:r>
    </w:p>
    <w:p w:rsidR="002662D3" w:rsidRPr="005556E4" w:rsidRDefault="002662D3" w:rsidP="005556E4">
      <w:pPr>
        <w:spacing w:before="0"/>
        <w:rPr>
          <w:rFonts w:asciiTheme="minorHAnsi" w:hAnsiTheme="minorHAnsi"/>
          <w:bCs/>
          <w:sz w:val="18"/>
          <w:szCs w:val="18"/>
        </w:rPr>
      </w:pP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3577"/>
        <w:gridCol w:w="2369"/>
        <w:gridCol w:w="2589"/>
      </w:tblGrid>
      <w:tr w:rsidR="005556E4" w:rsidRPr="00CD4BD8" w:rsidTr="00F83B8A">
        <w:trPr>
          <w:trHeight w:hRule="exact" w:val="1304"/>
        </w:trPr>
        <w:tc>
          <w:tcPr>
            <w:tcW w:w="515" w:type="dxa"/>
            <w:shd w:val="clear" w:color="auto" w:fill="E0E0E0"/>
            <w:vAlign w:val="center"/>
          </w:tcPr>
          <w:p w:rsidR="006D40A5" w:rsidRPr="00CD4BD8" w:rsidRDefault="006D40A5" w:rsidP="005556E4">
            <w:pPr>
              <w:pStyle w:val="Tekstpodstawowy"/>
              <w:spacing w:before="0" w:after="0"/>
              <w:jc w:val="center"/>
              <w:rPr>
                <w:b/>
                <w:sz w:val="18"/>
                <w:szCs w:val="18"/>
              </w:rPr>
            </w:pPr>
            <w:r w:rsidRPr="00CD4BD8">
              <w:rPr>
                <w:b/>
                <w:sz w:val="18"/>
                <w:szCs w:val="18"/>
              </w:rPr>
              <w:t>Lp.</w:t>
            </w:r>
          </w:p>
        </w:tc>
        <w:tc>
          <w:tcPr>
            <w:tcW w:w="3577" w:type="dxa"/>
            <w:shd w:val="clear" w:color="auto" w:fill="E0E0E0"/>
            <w:vAlign w:val="center"/>
          </w:tcPr>
          <w:p w:rsidR="006D40A5" w:rsidRPr="00CD4BD8" w:rsidRDefault="006D40A5" w:rsidP="005556E4">
            <w:pPr>
              <w:pStyle w:val="Tekstpodstawowy"/>
              <w:spacing w:before="0" w:after="0"/>
              <w:jc w:val="center"/>
              <w:rPr>
                <w:b/>
                <w:sz w:val="18"/>
                <w:szCs w:val="18"/>
              </w:rPr>
            </w:pPr>
            <w:r w:rsidRPr="00CD4BD8">
              <w:rPr>
                <w:b/>
                <w:sz w:val="18"/>
                <w:szCs w:val="18"/>
              </w:rPr>
              <w:t xml:space="preserve">Treść </w:t>
            </w:r>
            <w:r w:rsidR="00A030F5" w:rsidRPr="00CD4BD8">
              <w:rPr>
                <w:b/>
                <w:sz w:val="18"/>
                <w:szCs w:val="18"/>
              </w:rPr>
              <w:t>uwagi</w:t>
            </w:r>
          </w:p>
        </w:tc>
        <w:tc>
          <w:tcPr>
            <w:tcW w:w="2369" w:type="dxa"/>
            <w:shd w:val="clear" w:color="auto" w:fill="E0E0E0"/>
            <w:vAlign w:val="center"/>
          </w:tcPr>
          <w:p w:rsidR="006D40A5" w:rsidRPr="00CD4BD8" w:rsidRDefault="006D40A5" w:rsidP="005556E4">
            <w:pPr>
              <w:pStyle w:val="Tekstpodstawowy"/>
              <w:spacing w:before="0" w:after="0"/>
              <w:jc w:val="center"/>
              <w:rPr>
                <w:b/>
                <w:sz w:val="18"/>
                <w:szCs w:val="18"/>
              </w:rPr>
            </w:pPr>
            <w:r w:rsidRPr="00CD4BD8">
              <w:rPr>
                <w:b/>
                <w:sz w:val="18"/>
                <w:szCs w:val="18"/>
              </w:rPr>
              <w:t xml:space="preserve">Nazwa komórki organizacyjnej zgłaszającej </w:t>
            </w:r>
            <w:r w:rsidR="00A030F5" w:rsidRPr="00CD4BD8">
              <w:rPr>
                <w:b/>
                <w:sz w:val="18"/>
                <w:szCs w:val="18"/>
              </w:rPr>
              <w:t>uwagę</w:t>
            </w:r>
          </w:p>
        </w:tc>
        <w:tc>
          <w:tcPr>
            <w:tcW w:w="2589" w:type="dxa"/>
            <w:shd w:val="clear" w:color="auto" w:fill="E0E0E0"/>
            <w:vAlign w:val="center"/>
          </w:tcPr>
          <w:p w:rsidR="006D40A5" w:rsidRPr="00CD4BD8" w:rsidRDefault="006D40A5" w:rsidP="005556E4">
            <w:pPr>
              <w:pStyle w:val="Tekstpodstawowy"/>
              <w:spacing w:before="0" w:after="0"/>
              <w:jc w:val="center"/>
              <w:rPr>
                <w:b/>
                <w:sz w:val="18"/>
                <w:szCs w:val="18"/>
              </w:rPr>
            </w:pPr>
            <w:r w:rsidRPr="00CD4BD8">
              <w:rPr>
                <w:b/>
                <w:sz w:val="18"/>
                <w:szCs w:val="18"/>
              </w:rPr>
              <w:t>Uzasadnienie*</w:t>
            </w:r>
          </w:p>
        </w:tc>
      </w:tr>
      <w:tr w:rsidR="005556E4" w:rsidRPr="00CD4BD8">
        <w:trPr>
          <w:trHeight w:val="284"/>
        </w:trPr>
        <w:tc>
          <w:tcPr>
            <w:tcW w:w="9050" w:type="dxa"/>
            <w:gridSpan w:val="4"/>
            <w:vAlign w:val="center"/>
          </w:tcPr>
          <w:p w:rsidR="002662D3" w:rsidRPr="00CD4BD8" w:rsidRDefault="002662D3" w:rsidP="005556E4">
            <w:pPr>
              <w:pStyle w:val="Tekstpodstawowy"/>
              <w:spacing w:before="0" w:after="0"/>
              <w:jc w:val="center"/>
              <w:rPr>
                <w:b/>
                <w:sz w:val="18"/>
                <w:szCs w:val="18"/>
              </w:rPr>
            </w:pPr>
            <w:r w:rsidRPr="00CD4BD8">
              <w:rPr>
                <w:b/>
                <w:sz w:val="18"/>
                <w:szCs w:val="18"/>
              </w:rPr>
              <w:t xml:space="preserve">Wykaz wprowadzonych </w:t>
            </w:r>
            <w:r w:rsidR="002064FB" w:rsidRPr="00CD4BD8">
              <w:rPr>
                <w:b/>
                <w:sz w:val="18"/>
                <w:szCs w:val="18"/>
              </w:rPr>
              <w:t>uwag</w:t>
            </w:r>
          </w:p>
        </w:tc>
      </w:tr>
      <w:tr w:rsidR="005556E4" w:rsidRPr="00CD4BD8" w:rsidTr="00F83B8A">
        <w:trPr>
          <w:trHeight w:val="284"/>
        </w:trPr>
        <w:tc>
          <w:tcPr>
            <w:tcW w:w="515" w:type="dxa"/>
            <w:vAlign w:val="center"/>
          </w:tcPr>
          <w:p w:rsidR="00395963" w:rsidRPr="00CD4BD8" w:rsidRDefault="00395963" w:rsidP="005556E4">
            <w:pPr>
              <w:pStyle w:val="Tekstpodstawowy"/>
              <w:numPr>
                <w:ilvl w:val="0"/>
                <w:numId w:val="7"/>
              </w:numPr>
              <w:spacing w:before="0" w:after="0"/>
              <w:ind w:left="357" w:hanging="357"/>
              <w:jc w:val="center"/>
              <w:rPr>
                <w:sz w:val="18"/>
                <w:szCs w:val="18"/>
              </w:rPr>
            </w:pPr>
          </w:p>
        </w:tc>
        <w:tc>
          <w:tcPr>
            <w:tcW w:w="3577" w:type="dxa"/>
          </w:tcPr>
          <w:p w:rsidR="00D324F9" w:rsidRPr="00CD4BD8" w:rsidRDefault="00FC65EC" w:rsidP="005556E4">
            <w:pPr>
              <w:pStyle w:val="Tekstpodstawowy"/>
              <w:spacing w:before="0" w:after="0"/>
              <w:jc w:val="both"/>
              <w:rPr>
                <w:sz w:val="18"/>
                <w:szCs w:val="18"/>
              </w:rPr>
            </w:pPr>
            <w:r w:rsidRPr="00CD4BD8">
              <w:rPr>
                <w:sz w:val="18"/>
                <w:szCs w:val="18"/>
              </w:rPr>
              <w:t xml:space="preserve">Konieczność dostosowania procedury do zmiany przepisów w związku z wejściem w życie przepisów ustawy z dnia 10 stycznia 2018 r. o zmianie ustawy o płatnościach  w ramach systemu wsparcia bezpośredniego oraz niektórych  innych ustaw (Dz. U. poz. 311) oraz przepisów rozporządzenia MRiRW z dnia z 14 lutego 2018 r. w sprawie wyboru wykonawców zadań ujętych w zestawieniu rzeczowo – finansowym operacji oraz warunków dokonywania zmniejszeń kwot pomocy oraz pomocy technicznej (Dz.U. poz. 396).   </w:t>
            </w:r>
          </w:p>
          <w:p w:rsidR="00FC65EC" w:rsidRPr="00CD4BD8" w:rsidRDefault="00FC65EC" w:rsidP="005556E4">
            <w:pPr>
              <w:pStyle w:val="Tekstpodstawowy"/>
              <w:spacing w:before="0" w:after="0"/>
              <w:jc w:val="both"/>
              <w:rPr>
                <w:sz w:val="18"/>
                <w:szCs w:val="18"/>
              </w:rPr>
            </w:pPr>
            <w:r w:rsidRPr="00CD4BD8">
              <w:rPr>
                <w:sz w:val="18"/>
                <w:szCs w:val="18"/>
              </w:rPr>
              <w:t>Modyfikacja całej procedury zgodnie z przyczyną zmiany.</w:t>
            </w:r>
          </w:p>
        </w:tc>
        <w:tc>
          <w:tcPr>
            <w:tcW w:w="2369" w:type="dxa"/>
          </w:tcPr>
          <w:p w:rsidR="00395963" w:rsidRPr="00CD4BD8" w:rsidRDefault="00D324F9" w:rsidP="005556E4">
            <w:pPr>
              <w:pStyle w:val="Tekstpodstawowy"/>
              <w:spacing w:before="0" w:after="0"/>
              <w:jc w:val="center"/>
              <w:rPr>
                <w:sz w:val="18"/>
                <w:szCs w:val="18"/>
              </w:rPr>
            </w:pPr>
            <w:r w:rsidRPr="00CD4BD8">
              <w:rPr>
                <w:sz w:val="18"/>
                <w:szCs w:val="18"/>
              </w:rPr>
              <w:t>DDD</w:t>
            </w:r>
            <w:r w:rsidR="00BD4606" w:rsidRPr="00CD4BD8">
              <w:rPr>
                <w:sz w:val="18"/>
                <w:szCs w:val="18"/>
              </w:rPr>
              <w:t xml:space="preserve"> ARiMR</w:t>
            </w:r>
          </w:p>
        </w:tc>
        <w:tc>
          <w:tcPr>
            <w:tcW w:w="2589" w:type="dxa"/>
            <w:vMerge w:val="restart"/>
            <w:shd w:val="clear" w:color="auto" w:fill="CCCCCC"/>
          </w:tcPr>
          <w:p w:rsidR="00395963" w:rsidRPr="00CD4BD8" w:rsidRDefault="00395963" w:rsidP="005556E4">
            <w:pPr>
              <w:pStyle w:val="Tekstpodstawowy"/>
              <w:spacing w:before="0" w:after="0"/>
              <w:rPr>
                <w:sz w:val="18"/>
                <w:szCs w:val="18"/>
              </w:rPr>
            </w:pPr>
          </w:p>
        </w:tc>
      </w:tr>
      <w:tr w:rsidR="008A5CA5" w:rsidRPr="00CD4BD8" w:rsidTr="00F83B8A">
        <w:trPr>
          <w:trHeight w:val="284"/>
        </w:trPr>
        <w:tc>
          <w:tcPr>
            <w:tcW w:w="515" w:type="dxa"/>
            <w:vAlign w:val="center"/>
          </w:tcPr>
          <w:p w:rsidR="008A5CA5" w:rsidRPr="00CD4BD8" w:rsidRDefault="008A5CA5" w:rsidP="005556E4">
            <w:pPr>
              <w:pStyle w:val="Tekstpodstawowy"/>
              <w:numPr>
                <w:ilvl w:val="0"/>
                <w:numId w:val="7"/>
              </w:numPr>
              <w:spacing w:before="0" w:after="0"/>
              <w:ind w:left="357" w:hanging="357"/>
              <w:jc w:val="center"/>
              <w:rPr>
                <w:sz w:val="18"/>
                <w:szCs w:val="18"/>
              </w:rPr>
            </w:pPr>
          </w:p>
        </w:tc>
        <w:tc>
          <w:tcPr>
            <w:tcW w:w="3577" w:type="dxa"/>
          </w:tcPr>
          <w:p w:rsidR="008A5CA5" w:rsidRDefault="00C30993" w:rsidP="00FC6B2D">
            <w:pPr>
              <w:pStyle w:val="Tekstpodstawowy"/>
              <w:spacing w:before="0" w:after="0"/>
              <w:jc w:val="both"/>
              <w:rPr>
                <w:sz w:val="18"/>
                <w:szCs w:val="18"/>
              </w:rPr>
            </w:pPr>
            <w:r>
              <w:rPr>
                <w:sz w:val="18"/>
                <w:szCs w:val="18"/>
              </w:rPr>
              <w:t xml:space="preserve">Dodanie </w:t>
            </w:r>
            <w:r w:rsidR="00222460" w:rsidRPr="00C30993">
              <w:rPr>
                <w:sz w:val="18"/>
                <w:szCs w:val="18"/>
              </w:rPr>
              <w:t>informacji</w:t>
            </w:r>
            <w:r w:rsidR="00FC6B2D">
              <w:rPr>
                <w:sz w:val="18"/>
                <w:szCs w:val="18"/>
              </w:rPr>
              <w:t xml:space="preserve"> (w</w:t>
            </w:r>
            <w:r w:rsidR="005205FA">
              <w:rPr>
                <w:sz w:val="18"/>
                <w:szCs w:val="18"/>
              </w:rPr>
              <w:t xml:space="preserve"> instrukcjach do kart weryfikacji</w:t>
            </w:r>
            <w:r w:rsidR="00FC6B2D">
              <w:rPr>
                <w:sz w:val="18"/>
                <w:szCs w:val="18"/>
              </w:rPr>
              <w:t>)</w:t>
            </w:r>
            <w:r w:rsidR="00222460" w:rsidRPr="00C30993">
              <w:rPr>
                <w:sz w:val="18"/>
                <w:szCs w:val="18"/>
              </w:rPr>
              <w:t xml:space="preserve"> </w:t>
            </w:r>
            <w:r>
              <w:rPr>
                <w:sz w:val="18"/>
                <w:szCs w:val="18"/>
              </w:rPr>
              <w:t xml:space="preserve">związanej z obliczaniem wysokości zmniejszenia z tytułu danej niezgodności </w:t>
            </w:r>
            <w:r w:rsidRPr="00C30993">
              <w:rPr>
                <w:sz w:val="18"/>
                <w:szCs w:val="18"/>
              </w:rPr>
              <w:t>w przypadku gdy dana niezgodność jest taka sama jak niezgodność wcześniej stwierdzona w ramach Programu Rozwoju Obszarów Wiejskich na lata 2014–2020</w:t>
            </w:r>
            <w:r w:rsidR="00FC6B2D">
              <w:rPr>
                <w:sz w:val="18"/>
                <w:szCs w:val="18"/>
              </w:rPr>
              <w:t xml:space="preserve"> u danego beneficjenta - </w:t>
            </w:r>
            <w:r w:rsidR="00222460" w:rsidRPr="00C30993">
              <w:rPr>
                <w:sz w:val="18"/>
                <w:szCs w:val="18"/>
              </w:rPr>
              <w:t xml:space="preserve">o nakładaniu najwyższego wskaźnika </w:t>
            </w:r>
            <w:r w:rsidR="00FC6B2D">
              <w:rPr>
                <w:sz w:val="18"/>
                <w:szCs w:val="18"/>
              </w:rPr>
              <w:t xml:space="preserve">w takich przypadkach. </w:t>
            </w:r>
          </w:p>
          <w:p w:rsidR="00FC6B2D" w:rsidRPr="00C30993" w:rsidRDefault="00FC6B2D" w:rsidP="00FC6B2D">
            <w:pPr>
              <w:pStyle w:val="Tekstpodstawowy"/>
              <w:spacing w:before="0" w:after="0"/>
              <w:jc w:val="both"/>
              <w:rPr>
                <w:sz w:val="18"/>
                <w:szCs w:val="18"/>
              </w:rPr>
            </w:pPr>
            <w:r>
              <w:rPr>
                <w:sz w:val="18"/>
                <w:szCs w:val="18"/>
              </w:rPr>
              <w:t xml:space="preserve">Zgodnie ze stanowiskiem wypracowanym </w:t>
            </w:r>
            <w:r>
              <w:rPr>
                <w:sz w:val="18"/>
                <w:szCs w:val="18"/>
              </w:rPr>
              <w:br/>
              <w:t xml:space="preserve">na spotkaniu z DDI, DOPI, DPT, </w:t>
            </w:r>
            <w:r>
              <w:rPr>
                <w:sz w:val="18"/>
                <w:szCs w:val="18"/>
              </w:rPr>
              <w:br/>
              <w:t xml:space="preserve">DDSŚ, DAW u Zastępcy Prezesa Tomasza Nowakowskiego.   </w:t>
            </w:r>
          </w:p>
        </w:tc>
        <w:tc>
          <w:tcPr>
            <w:tcW w:w="2369" w:type="dxa"/>
          </w:tcPr>
          <w:p w:rsidR="008A5CA5" w:rsidRPr="00CD4BD8" w:rsidRDefault="00222460"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8A5CA5" w:rsidRPr="00CD4BD8" w:rsidRDefault="008A5CA5" w:rsidP="005556E4">
            <w:pPr>
              <w:pStyle w:val="Tekstpodstawowy"/>
              <w:spacing w:before="0" w:after="0"/>
              <w:rPr>
                <w:sz w:val="18"/>
                <w:szCs w:val="18"/>
              </w:rPr>
            </w:pPr>
          </w:p>
        </w:tc>
      </w:tr>
      <w:tr w:rsidR="008A5CA5" w:rsidRPr="00CD4BD8" w:rsidTr="00F83B8A">
        <w:trPr>
          <w:trHeight w:val="284"/>
        </w:trPr>
        <w:tc>
          <w:tcPr>
            <w:tcW w:w="515" w:type="dxa"/>
            <w:vAlign w:val="center"/>
          </w:tcPr>
          <w:p w:rsidR="008A5CA5" w:rsidRPr="00CD4BD8" w:rsidRDefault="008A5CA5" w:rsidP="005556E4">
            <w:pPr>
              <w:pStyle w:val="Tekstpodstawowy"/>
              <w:numPr>
                <w:ilvl w:val="0"/>
                <w:numId w:val="7"/>
              </w:numPr>
              <w:spacing w:before="0" w:after="0"/>
              <w:ind w:left="357" w:hanging="357"/>
              <w:jc w:val="center"/>
              <w:rPr>
                <w:sz w:val="18"/>
                <w:szCs w:val="18"/>
              </w:rPr>
            </w:pPr>
          </w:p>
        </w:tc>
        <w:tc>
          <w:tcPr>
            <w:tcW w:w="3577" w:type="dxa"/>
          </w:tcPr>
          <w:p w:rsidR="008A5CA5" w:rsidRPr="00C840FE" w:rsidRDefault="00C840FE" w:rsidP="00C840FE">
            <w:pPr>
              <w:pStyle w:val="Tekstpodstawowy"/>
              <w:spacing w:before="0" w:after="0"/>
              <w:jc w:val="both"/>
              <w:rPr>
                <w:sz w:val="18"/>
                <w:szCs w:val="18"/>
              </w:rPr>
            </w:pPr>
            <w:r w:rsidRPr="00C840FE">
              <w:rPr>
                <w:sz w:val="18"/>
                <w:szCs w:val="18"/>
              </w:rPr>
              <w:t xml:space="preserve">Dodanie informacji (w instrukcjach do kart weryfikacji), </w:t>
            </w:r>
            <w:r>
              <w:rPr>
                <w:sz w:val="18"/>
                <w:szCs w:val="18"/>
              </w:rPr>
              <w:t xml:space="preserve">o konieczności uzasadnienia </w:t>
            </w:r>
            <w:r w:rsidRPr="00C840FE">
              <w:rPr>
                <w:sz w:val="18"/>
                <w:szCs w:val="18"/>
              </w:rPr>
              <w:t xml:space="preserve">braku możliwości precyzyjnego ustalenia wysokości kosztów poniesionych </w:t>
            </w:r>
            <w:r>
              <w:rPr>
                <w:sz w:val="18"/>
                <w:szCs w:val="18"/>
              </w:rPr>
              <w:br/>
            </w:r>
            <w:r w:rsidRPr="00C840FE">
              <w:rPr>
                <w:sz w:val="18"/>
                <w:szCs w:val="18"/>
              </w:rPr>
              <w:t xml:space="preserve">z naruszeniem przepisów (brak możliwości wyliczenia kwoty zmniejszenia </w:t>
            </w:r>
            <w:r>
              <w:rPr>
                <w:sz w:val="18"/>
                <w:szCs w:val="18"/>
              </w:rPr>
              <w:br/>
            </w:r>
            <w:r w:rsidRPr="00C840FE">
              <w:rPr>
                <w:sz w:val="18"/>
                <w:szCs w:val="18"/>
              </w:rPr>
              <w:t xml:space="preserve">na podstawie §11 ust. 1 rozporządzenia </w:t>
            </w:r>
            <w:r>
              <w:rPr>
                <w:sz w:val="18"/>
                <w:szCs w:val="18"/>
              </w:rPr>
              <w:br/>
            </w:r>
            <w:r w:rsidRPr="00C840FE">
              <w:rPr>
                <w:sz w:val="18"/>
                <w:szCs w:val="18"/>
              </w:rPr>
              <w:t>o konkurencyjności)</w:t>
            </w:r>
            <w:r>
              <w:rPr>
                <w:sz w:val="18"/>
                <w:szCs w:val="18"/>
              </w:rPr>
              <w:t>.</w:t>
            </w:r>
          </w:p>
        </w:tc>
        <w:tc>
          <w:tcPr>
            <w:tcW w:w="2369" w:type="dxa"/>
          </w:tcPr>
          <w:p w:rsidR="008A5CA5" w:rsidRPr="00CD4BD8" w:rsidRDefault="00785B70"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8A5CA5" w:rsidRPr="00CD4BD8" w:rsidRDefault="008A5CA5" w:rsidP="005556E4">
            <w:pPr>
              <w:pStyle w:val="Tekstpodstawowy"/>
              <w:spacing w:before="0" w:after="0"/>
              <w:rPr>
                <w:sz w:val="18"/>
                <w:szCs w:val="18"/>
              </w:rPr>
            </w:pPr>
          </w:p>
        </w:tc>
      </w:tr>
      <w:tr w:rsidR="00D50E73" w:rsidRPr="00CD4BD8" w:rsidTr="00F83B8A">
        <w:trPr>
          <w:trHeight w:val="284"/>
        </w:trPr>
        <w:tc>
          <w:tcPr>
            <w:tcW w:w="515" w:type="dxa"/>
            <w:vAlign w:val="center"/>
          </w:tcPr>
          <w:p w:rsidR="00D50E73" w:rsidRPr="00CD4BD8" w:rsidRDefault="00D50E73" w:rsidP="005556E4">
            <w:pPr>
              <w:pStyle w:val="Tekstpodstawowy"/>
              <w:numPr>
                <w:ilvl w:val="0"/>
                <w:numId w:val="7"/>
              </w:numPr>
              <w:spacing w:before="0" w:after="0"/>
              <w:ind w:left="357" w:hanging="357"/>
              <w:jc w:val="center"/>
              <w:rPr>
                <w:sz w:val="18"/>
                <w:szCs w:val="18"/>
              </w:rPr>
            </w:pPr>
          </w:p>
        </w:tc>
        <w:tc>
          <w:tcPr>
            <w:tcW w:w="3577" w:type="dxa"/>
          </w:tcPr>
          <w:p w:rsidR="00D50E73" w:rsidRPr="00C840FE" w:rsidRDefault="00D50E73" w:rsidP="00602C0F">
            <w:pPr>
              <w:pStyle w:val="Tekstpodstawowy"/>
              <w:spacing w:before="0" w:after="0"/>
              <w:jc w:val="both"/>
              <w:rPr>
                <w:sz w:val="18"/>
                <w:szCs w:val="18"/>
              </w:rPr>
            </w:pPr>
            <w:r>
              <w:rPr>
                <w:sz w:val="18"/>
                <w:szCs w:val="18"/>
              </w:rPr>
              <w:t xml:space="preserve">Część </w:t>
            </w:r>
            <w:r w:rsidR="008922CA">
              <w:rPr>
                <w:sz w:val="18"/>
                <w:szCs w:val="18"/>
              </w:rPr>
              <w:t xml:space="preserve">C1 i C2 w IKW-1/357. Poprawiono zapisy na bardziej czytelne. </w:t>
            </w:r>
            <w:r w:rsidR="00E6275C">
              <w:rPr>
                <w:sz w:val="18"/>
                <w:szCs w:val="18"/>
              </w:rPr>
              <w:t>Dodatkowo usunięto zapisy, z których mogło wynikać, że np. uzyskanie opinii podmiotu zewnętrznego jest bezwzględnie</w:t>
            </w:r>
            <w:r w:rsidR="00602C0F">
              <w:rPr>
                <w:sz w:val="18"/>
                <w:szCs w:val="18"/>
              </w:rPr>
              <w:t xml:space="preserve"> i automatycznie w</w:t>
            </w:r>
            <w:r w:rsidR="00E6275C">
              <w:rPr>
                <w:sz w:val="18"/>
                <w:szCs w:val="18"/>
              </w:rPr>
              <w:t>iążące dla podmiotu wdrażającego</w:t>
            </w:r>
            <w:r w:rsidR="00602C0F">
              <w:rPr>
                <w:sz w:val="18"/>
                <w:szCs w:val="18"/>
              </w:rPr>
              <w:t xml:space="preserve">, ponieważ </w:t>
            </w:r>
            <w:r w:rsidR="00F953FF">
              <w:rPr>
                <w:sz w:val="18"/>
                <w:szCs w:val="18"/>
              </w:rPr>
              <w:br/>
            </w:r>
            <w:r w:rsidR="00602C0F">
              <w:rPr>
                <w:sz w:val="18"/>
                <w:szCs w:val="18"/>
              </w:rPr>
              <w:t xml:space="preserve">w każdym przypadku należy przed podjęciem decyzji w sprawie dokonać </w:t>
            </w:r>
            <w:r w:rsidR="00F704D2">
              <w:rPr>
                <w:sz w:val="18"/>
                <w:szCs w:val="18"/>
              </w:rPr>
              <w:t xml:space="preserve">własnej </w:t>
            </w:r>
            <w:r w:rsidR="00602C0F">
              <w:rPr>
                <w:sz w:val="18"/>
                <w:szCs w:val="18"/>
              </w:rPr>
              <w:t xml:space="preserve">analizy </w:t>
            </w:r>
            <w:r w:rsidR="00F953FF">
              <w:rPr>
                <w:sz w:val="18"/>
                <w:szCs w:val="18"/>
              </w:rPr>
              <w:br/>
            </w:r>
            <w:r w:rsidR="00602C0F">
              <w:rPr>
                <w:sz w:val="18"/>
                <w:szCs w:val="18"/>
              </w:rPr>
              <w:t>z uwzględn</w:t>
            </w:r>
            <w:r w:rsidR="00F704D2">
              <w:rPr>
                <w:sz w:val="18"/>
                <w:szCs w:val="18"/>
              </w:rPr>
              <w:t>ieniem wszystkich okoliczności.</w:t>
            </w:r>
            <w:r w:rsidR="00AF1401">
              <w:rPr>
                <w:sz w:val="18"/>
                <w:szCs w:val="18"/>
              </w:rPr>
              <w:t xml:space="preserve"> To podmiot wdrażający podejmuje decyzję </w:t>
            </w:r>
            <w:r w:rsidR="00757EE0">
              <w:rPr>
                <w:sz w:val="18"/>
                <w:szCs w:val="18"/>
              </w:rPr>
              <w:br/>
            </w:r>
            <w:r w:rsidR="00AF1401">
              <w:rPr>
                <w:sz w:val="18"/>
                <w:szCs w:val="18"/>
              </w:rPr>
              <w:t>w sprawie jako strona umowy o przyznaniu pomocy.</w:t>
            </w:r>
          </w:p>
        </w:tc>
        <w:tc>
          <w:tcPr>
            <w:tcW w:w="2369" w:type="dxa"/>
          </w:tcPr>
          <w:p w:rsidR="00D50E73" w:rsidRDefault="008922CA"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D50E73" w:rsidRPr="00CD4BD8" w:rsidRDefault="00D50E73" w:rsidP="005556E4">
            <w:pPr>
              <w:pStyle w:val="Tekstpodstawowy"/>
              <w:spacing w:before="0" w:after="0"/>
              <w:rPr>
                <w:sz w:val="18"/>
                <w:szCs w:val="18"/>
              </w:rPr>
            </w:pPr>
          </w:p>
        </w:tc>
      </w:tr>
      <w:tr w:rsidR="008A5CA5" w:rsidRPr="00CD4BD8" w:rsidTr="00F83B8A">
        <w:trPr>
          <w:trHeight w:val="284"/>
        </w:trPr>
        <w:tc>
          <w:tcPr>
            <w:tcW w:w="515" w:type="dxa"/>
            <w:vAlign w:val="center"/>
          </w:tcPr>
          <w:p w:rsidR="008A5CA5" w:rsidRPr="00CD4BD8" w:rsidRDefault="008A5CA5" w:rsidP="005556E4">
            <w:pPr>
              <w:pStyle w:val="Tekstpodstawowy"/>
              <w:numPr>
                <w:ilvl w:val="0"/>
                <w:numId w:val="7"/>
              </w:numPr>
              <w:spacing w:before="0" w:after="0"/>
              <w:ind w:left="357" w:hanging="357"/>
              <w:jc w:val="center"/>
              <w:rPr>
                <w:sz w:val="18"/>
                <w:szCs w:val="18"/>
              </w:rPr>
            </w:pPr>
          </w:p>
        </w:tc>
        <w:tc>
          <w:tcPr>
            <w:tcW w:w="3577" w:type="dxa"/>
          </w:tcPr>
          <w:p w:rsidR="008A5CA5" w:rsidRPr="00CD4BD8" w:rsidRDefault="005C3C48" w:rsidP="005556E4">
            <w:pPr>
              <w:pStyle w:val="Tekstpodstawowy"/>
              <w:spacing w:before="0" w:after="0"/>
              <w:jc w:val="both"/>
              <w:rPr>
                <w:sz w:val="18"/>
                <w:szCs w:val="18"/>
              </w:rPr>
            </w:pPr>
            <w:r>
              <w:rPr>
                <w:sz w:val="18"/>
                <w:szCs w:val="18"/>
              </w:rPr>
              <w:t>W IKW-1/357 w części „Zalecenia ogólne” usunięto pkt 8 i 9 dotyczące uzupełniania i wyjaśniania z uwagi, że punkty te stanowią powtórzenie reguł zawartych w KP.</w:t>
            </w:r>
          </w:p>
        </w:tc>
        <w:tc>
          <w:tcPr>
            <w:tcW w:w="2369" w:type="dxa"/>
          </w:tcPr>
          <w:p w:rsidR="008A5CA5" w:rsidRPr="00CD4BD8" w:rsidRDefault="00026468"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8A5CA5" w:rsidRPr="00CD4BD8" w:rsidRDefault="008A5CA5" w:rsidP="005556E4">
            <w:pPr>
              <w:pStyle w:val="Tekstpodstawowy"/>
              <w:spacing w:before="0" w:after="0"/>
              <w:rPr>
                <w:sz w:val="18"/>
                <w:szCs w:val="18"/>
              </w:rPr>
            </w:pPr>
          </w:p>
        </w:tc>
      </w:tr>
      <w:tr w:rsidR="002A42E9" w:rsidRPr="00CD4BD8" w:rsidTr="00F83B8A">
        <w:trPr>
          <w:trHeight w:val="284"/>
        </w:trPr>
        <w:tc>
          <w:tcPr>
            <w:tcW w:w="515" w:type="dxa"/>
            <w:vAlign w:val="center"/>
          </w:tcPr>
          <w:p w:rsidR="002A42E9" w:rsidRPr="00CD4BD8" w:rsidRDefault="002A42E9" w:rsidP="005556E4">
            <w:pPr>
              <w:pStyle w:val="Tekstpodstawowy"/>
              <w:numPr>
                <w:ilvl w:val="0"/>
                <w:numId w:val="7"/>
              </w:numPr>
              <w:spacing w:before="0" w:after="0"/>
              <w:ind w:left="357" w:hanging="357"/>
              <w:jc w:val="center"/>
              <w:rPr>
                <w:sz w:val="18"/>
                <w:szCs w:val="18"/>
              </w:rPr>
            </w:pPr>
          </w:p>
        </w:tc>
        <w:tc>
          <w:tcPr>
            <w:tcW w:w="3577" w:type="dxa"/>
          </w:tcPr>
          <w:p w:rsidR="002A42E9" w:rsidRDefault="0039056A" w:rsidP="0039056A">
            <w:pPr>
              <w:pStyle w:val="Tekstpodstawowy"/>
              <w:spacing w:before="0" w:after="0"/>
              <w:jc w:val="both"/>
              <w:rPr>
                <w:sz w:val="18"/>
                <w:szCs w:val="18"/>
              </w:rPr>
            </w:pPr>
            <w:r>
              <w:rPr>
                <w:sz w:val="18"/>
                <w:szCs w:val="18"/>
              </w:rPr>
              <w:t xml:space="preserve">W IKW-1/357 oraz w KW-1/357 </w:t>
            </w:r>
            <w:r w:rsidR="002A42E9">
              <w:rPr>
                <w:sz w:val="18"/>
                <w:szCs w:val="18"/>
              </w:rPr>
              <w:t>w części „Wynik weryfikacji wstępnej” usunięto odpowiedź NIE dotyczącej pytania „Dokumentacja kwalifikuje się do dalszej oceny”, ponieważ na tym etapie nie znajduje to uzasadnienia</w:t>
            </w:r>
            <w:r>
              <w:rPr>
                <w:sz w:val="18"/>
                <w:szCs w:val="18"/>
              </w:rPr>
              <w:t>. Z</w:t>
            </w:r>
            <w:r w:rsidR="002A42E9">
              <w:rPr>
                <w:sz w:val="18"/>
                <w:szCs w:val="18"/>
              </w:rPr>
              <w:t xml:space="preserve"> diagramów procedury wynika, że na tym etapie może być wysłane pismo do beneficjenta</w:t>
            </w:r>
            <w:r w:rsidR="005A410E">
              <w:rPr>
                <w:sz w:val="18"/>
                <w:szCs w:val="18"/>
              </w:rPr>
              <w:t xml:space="preserve"> o negatywnej ocenie postępowania. Takie podejście nie jest zgodne z zap</w:t>
            </w:r>
            <w:r w:rsidR="00AA0AC8">
              <w:rPr>
                <w:sz w:val="18"/>
                <w:szCs w:val="18"/>
              </w:rPr>
              <w:t xml:space="preserve">isami umowy o przyznaniu pomocy oraz z regułą zawartą w KP, </w:t>
            </w:r>
            <w:r w:rsidR="005A410E">
              <w:rPr>
                <w:sz w:val="18"/>
                <w:szCs w:val="18"/>
              </w:rPr>
              <w:t xml:space="preserve">z której wynika, że </w:t>
            </w:r>
            <w:r>
              <w:rPr>
                <w:sz w:val="18"/>
                <w:szCs w:val="18"/>
              </w:rPr>
              <w:br/>
            </w:r>
            <w:r w:rsidR="005A410E">
              <w:rPr>
                <w:sz w:val="18"/>
                <w:szCs w:val="18"/>
              </w:rPr>
              <w:t xml:space="preserve">w przypadku gdy </w:t>
            </w:r>
            <w:r w:rsidR="00B72984">
              <w:rPr>
                <w:sz w:val="18"/>
                <w:szCs w:val="18"/>
              </w:rPr>
              <w:t>beneficjent nie złożył dokumentów i wyjaśnień to ocena dokonywana jest w oparciu o posiadanie dokumenty. W związku z tym poprawiono też diagramy.</w:t>
            </w:r>
            <w:r w:rsidR="00AA0AC8">
              <w:rPr>
                <w:sz w:val="18"/>
                <w:szCs w:val="18"/>
              </w:rPr>
              <w:t xml:space="preserve"> </w:t>
            </w:r>
            <w:r w:rsidR="00B72984">
              <w:rPr>
                <w:sz w:val="18"/>
                <w:szCs w:val="18"/>
              </w:rPr>
              <w:t xml:space="preserve">  </w:t>
            </w:r>
            <w:r w:rsidR="002A42E9">
              <w:rPr>
                <w:sz w:val="18"/>
                <w:szCs w:val="18"/>
              </w:rPr>
              <w:t xml:space="preserve"> </w:t>
            </w:r>
          </w:p>
        </w:tc>
        <w:tc>
          <w:tcPr>
            <w:tcW w:w="2369" w:type="dxa"/>
          </w:tcPr>
          <w:p w:rsidR="002A42E9" w:rsidRDefault="00F979DD"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2A42E9" w:rsidRPr="00CD4BD8" w:rsidRDefault="002A42E9" w:rsidP="005556E4">
            <w:pPr>
              <w:pStyle w:val="Tekstpodstawowy"/>
              <w:spacing w:before="0" w:after="0"/>
              <w:rPr>
                <w:sz w:val="18"/>
                <w:szCs w:val="18"/>
              </w:rPr>
            </w:pPr>
          </w:p>
        </w:tc>
      </w:tr>
      <w:tr w:rsidR="007A0E5C" w:rsidRPr="00CD4BD8" w:rsidTr="00F83B8A">
        <w:trPr>
          <w:trHeight w:val="284"/>
        </w:trPr>
        <w:tc>
          <w:tcPr>
            <w:tcW w:w="515" w:type="dxa"/>
            <w:vAlign w:val="center"/>
          </w:tcPr>
          <w:p w:rsidR="007A0E5C" w:rsidRPr="00CD4BD8" w:rsidRDefault="007A0E5C" w:rsidP="005556E4">
            <w:pPr>
              <w:pStyle w:val="Tekstpodstawowy"/>
              <w:numPr>
                <w:ilvl w:val="0"/>
                <w:numId w:val="7"/>
              </w:numPr>
              <w:spacing w:before="0" w:after="0"/>
              <w:ind w:left="357" w:hanging="357"/>
              <w:jc w:val="center"/>
              <w:rPr>
                <w:sz w:val="18"/>
                <w:szCs w:val="18"/>
              </w:rPr>
            </w:pPr>
          </w:p>
        </w:tc>
        <w:tc>
          <w:tcPr>
            <w:tcW w:w="3577" w:type="dxa"/>
          </w:tcPr>
          <w:p w:rsidR="007A0E5C" w:rsidRPr="00312851" w:rsidRDefault="007A0E5C" w:rsidP="0039056A">
            <w:pPr>
              <w:pStyle w:val="Tekstpodstawowy"/>
              <w:spacing w:before="0" w:after="0"/>
              <w:jc w:val="both"/>
              <w:rPr>
                <w:sz w:val="18"/>
                <w:szCs w:val="18"/>
              </w:rPr>
            </w:pPr>
            <w:r w:rsidRPr="00312851">
              <w:rPr>
                <w:sz w:val="18"/>
                <w:szCs w:val="18"/>
              </w:rPr>
              <w:t>Ocen</w:t>
            </w:r>
            <w:r w:rsidR="002C342B">
              <w:rPr>
                <w:sz w:val="18"/>
                <w:szCs w:val="18"/>
              </w:rPr>
              <w:t>a konkurencyjnego wyboru została</w:t>
            </w:r>
            <w:r w:rsidRPr="00312851">
              <w:rPr>
                <w:sz w:val="18"/>
                <w:szCs w:val="18"/>
              </w:rPr>
              <w:t xml:space="preserve"> rozszerzona o ocenę dokumnetacji </w:t>
            </w:r>
            <w:r w:rsidR="00EC4AEC">
              <w:rPr>
                <w:sz w:val="18"/>
                <w:szCs w:val="18"/>
              </w:rPr>
              <w:br/>
            </w:r>
            <w:r w:rsidRPr="00312851">
              <w:rPr>
                <w:sz w:val="18"/>
                <w:szCs w:val="18"/>
              </w:rPr>
              <w:t xml:space="preserve">z konkurenycjnego wyboru złożonej wraz </w:t>
            </w:r>
            <w:r w:rsidR="00EC4AEC">
              <w:rPr>
                <w:sz w:val="18"/>
                <w:szCs w:val="18"/>
              </w:rPr>
              <w:br/>
            </w:r>
            <w:r w:rsidRPr="00312851">
              <w:rPr>
                <w:sz w:val="18"/>
                <w:szCs w:val="18"/>
              </w:rPr>
              <w:t xml:space="preserve">z wnioskiem o płatność. Zmiana ta wymaga zmian procedur dotyczących oceny wniosku </w:t>
            </w:r>
            <w:r w:rsidR="00EC4AEC">
              <w:rPr>
                <w:sz w:val="18"/>
                <w:szCs w:val="18"/>
              </w:rPr>
              <w:br/>
            </w:r>
            <w:r w:rsidRPr="00312851">
              <w:rPr>
                <w:sz w:val="18"/>
                <w:szCs w:val="18"/>
              </w:rPr>
              <w:t xml:space="preserve">o płatność. </w:t>
            </w:r>
          </w:p>
        </w:tc>
        <w:tc>
          <w:tcPr>
            <w:tcW w:w="2369" w:type="dxa"/>
          </w:tcPr>
          <w:p w:rsidR="007A0E5C" w:rsidRDefault="007A0E5C"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7A0E5C" w:rsidRPr="00CD4BD8" w:rsidRDefault="007A0E5C" w:rsidP="005556E4">
            <w:pPr>
              <w:pStyle w:val="Tekstpodstawowy"/>
              <w:spacing w:before="0" w:after="0"/>
              <w:rPr>
                <w:sz w:val="18"/>
                <w:szCs w:val="18"/>
              </w:rPr>
            </w:pPr>
          </w:p>
        </w:tc>
      </w:tr>
      <w:tr w:rsidR="002C342B" w:rsidRPr="00CD4BD8" w:rsidTr="00F83B8A">
        <w:trPr>
          <w:trHeight w:val="284"/>
        </w:trPr>
        <w:tc>
          <w:tcPr>
            <w:tcW w:w="515" w:type="dxa"/>
            <w:vAlign w:val="center"/>
          </w:tcPr>
          <w:p w:rsidR="002C342B" w:rsidRPr="00CD4BD8" w:rsidRDefault="002C342B" w:rsidP="005556E4">
            <w:pPr>
              <w:pStyle w:val="Tekstpodstawowy"/>
              <w:numPr>
                <w:ilvl w:val="0"/>
                <w:numId w:val="7"/>
              </w:numPr>
              <w:spacing w:before="0" w:after="0"/>
              <w:ind w:left="357" w:hanging="357"/>
              <w:jc w:val="center"/>
              <w:rPr>
                <w:sz w:val="18"/>
                <w:szCs w:val="18"/>
              </w:rPr>
            </w:pPr>
          </w:p>
        </w:tc>
        <w:tc>
          <w:tcPr>
            <w:tcW w:w="3577" w:type="dxa"/>
          </w:tcPr>
          <w:p w:rsidR="002C342B" w:rsidRPr="001D0943" w:rsidRDefault="002C342B" w:rsidP="002C342B">
            <w:pPr>
              <w:pStyle w:val="Tekstpodstawowy"/>
              <w:spacing w:before="0" w:after="0"/>
              <w:jc w:val="both"/>
              <w:rPr>
                <w:sz w:val="18"/>
                <w:szCs w:val="18"/>
              </w:rPr>
            </w:pPr>
            <w:r w:rsidRPr="001D0943">
              <w:rPr>
                <w:sz w:val="18"/>
                <w:szCs w:val="18"/>
              </w:rPr>
              <w:t xml:space="preserve">Dodanie reguły określającej konieczność </w:t>
            </w:r>
            <w:r w:rsidR="0005595E" w:rsidRPr="001D0943">
              <w:rPr>
                <w:sz w:val="18"/>
                <w:szCs w:val="18"/>
              </w:rPr>
              <w:t>badania dokuemntacji poprzedzając</w:t>
            </w:r>
            <w:r w:rsidR="007F7992" w:rsidRPr="001D0943">
              <w:rPr>
                <w:sz w:val="18"/>
                <w:szCs w:val="18"/>
              </w:rPr>
              <w:t xml:space="preserve">ej wybór wykonawcy na podstawie art. 43a ust. 5c. </w:t>
            </w:r>
          </w:p>
          <w:p w:rsidR="002C342B" w:rsidRPr="001D0943" w:rsidRDefault="002C342B" w:rsidP="002C342B">
            <w:pPr>
              <w:spacing w:before="0"/>
              <w:jc w:val="both"/>
              <w:rPr>
                <w:sz w:val="18"/>
                <w:szCs w:val="18"/>
              </w:rPr>
            </w:pPr>
            <w:r w:rsidRPr="001D0943">
              <w:rPr>
                <w:sz w:val="18"/>
                <w:szCs w:val="18"/>
              </w:rPr>
              <w:t xml:space="preserve">Zgodnie z art. 43a ust. 5c ustawy o wspieraniu rozwoju obszarów wiejskich w przypadku gdy w wyniku przeprowadzonego postępowania w sprawie wyboru wykonawcy danego zadania ujętego w zestawieniu rzeczowo-finansowym operacji nie ma możliwości wyboru najkorzystniejszej oferty, podmiot ubiegający się o przyznanie pomocy lub pomocy technicznej oraz beneficjent mogą zawrzeć umowę na wykonanie tego zadania </w:t>
            </w:r>
            <w:r w:rsidRPr="001D0943">
              <w:rPr>
                <w:sz w:val="18"/>
                <w:szCs w:val="18"/>
              </w:rPr>
              <w:br/>
              <w:t>z wybranym przez nich wykonawcą bez zastosowania przepisów art. 43 a ust. 1-3 tej ustawy, jeżeli wykonawca ten nie jest powiązany z nimi osobowo lub kapitałowo.</w:t>
            </w:r>
          </w:p>
          <w:p w:rsidR="002C342B" w:rsidRPr="001D0943" w:rsidRDefault="002C342B" w:rsidP="002C342B">
            <w:pPr>
              <w:pStyle w:val="Tekstpodstawowy"/>
              <w:spacing w:before="0" w:after="0"/>
              <w:jc w:val="both"/>
              <w:rPr>
                <w:sz w:val="18"/>
                <w:szCs w:val="18"/>
              </w:rPr>
            </w:pPr>
            <w:r w:rsidRPr="001D0943">
              <w:rPr>
                <w:sz w:val="18"/>
                <w:szCs w:val="18"/>
              </w:rPr>
              <w:t xml:space="preserve">W przypadku gdy beneficjent przedstawił umowę na wykonanie zadania ujętego </w:t>
            </w:r>
            <w:r w:rsidRPr="001D0943">
              <w:rPr>
                <w:sz w:val="18"/>
                <w:szCs w:val="18"/>
              </w:rPr>
              <w:br/>
              <w:t xml:space="preserve">w zestawieniu rzeczowo-finansowym operacji z wybranym przez siebie wykonawcą na podstawie art. 43 a ust. 5c ustawy </w:t>
            </w:r>
            <w:r w:rsidRPr="001D0943">
              <w:rPr>
                <w:sz w:val="18"/>
                <w:szCs w:val="18"/>
              </w:rPr>
              <w:br/>
              <w:t>o wspieraniu rozwoju obszarów wiejskich należy dokonać oceny dokumentacji związanej z przeprowadzonym postępowaniem w sprawie wyboru przez beneficjenta wykonawcy danego zadania, o której mowa w §8 rozporządzenia w sprawie wyboru wykonawców potwierdzającej brak możliwości wyboru najkorzystniejszej oferty.</w:t>
            </w:r>
          </w:p>
        </w:tc>
        <w:tc>
          <w:tcPr>
            <w:tcW w:w="2369" w:type="dxa"/>
          </w:tcPr>
          <w:p w:rsidR="002C342B" w:rsidRDefault="00A84791"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2C342B" w:rsidRPr="00CD4BD8" w:rsidRDefault="002C342B" w:rsidP="005556E4">
            <w:pPr>
              <w:pStyle w:val="Tekstpodstawowy"/>
              <w:spacing w:before="0" w:after="0"/>
              <w:rPr>
                <w:sz w:val="18"/>
                <w:szCs w:val="18"/>
              </w:rPr>
            </w:pPr>
          </w:p>
        </w:tc>
      </w:tr>
      <w:tr w:rsidR="00646822" w:rsidRPr="00CD4BD8" w:rsidTr="00F83B8A">
        <w:trPr>
          <w:trHeight w:val="284"/>
        </w:trPr>
        <w:tc>
          <w:tcPr>
            <w:tcW w:w="515" w:type="dxa"/>
            <w:vAlign w:val="center"/>
          </w:tcPr>
          <w:p w:rsidR="00646822" w:rsidRPr="00CD4BD8" w:rsidRDefault="00646822" w:rsidP="005556E4">
            <w:pPr>
              <w:pStyle w:val="Tekstpodstawowy"/>
              <w:numPr>
                <w:ilvl w:val="0"/>
                <w:numId w:val="7"/>
              </w:numPr>
              <w:spacing w:before="0" w:after="0"/>
              <w:ind w:left="357" w:hanging="357"/>
              <w:jc w:val="center"/>
              <w:rPr>
                <w:sz w:val="18"/>
                <w:szCs w:val="18"/>
              </w:rPr>
            </w:pPr>
          </w:p>
        </w:tc>
        <w:tc>
          <w:tcPr>
            <w:tcW w:w="3577" w:type="dxa"/>
          </w:tcPr>
          <w:p w:rsidR="00646822" w:rsidRPr="000035E9" w:rsidRDefault="00646822" w:rsidP="000035E9">
            <w:pPr>
              <w:spacing w:before="0"/>
              <w:jc w:val="both"/>
              <w:rPr>
                <w:sz w:val="18"/>
                <w:szCs w:val="18"/>
              </w:rPr>
            </w:pPr>
            <w:r w:rsidRPr="000035E9">
              <w:rPr>
                <w:sz w:val="18"/>
                <w:szCs w:val="18"/>
              </w:rPr>
              <w:t>Dodano zapisy w IKW-1/357; IKW-2/357 oraz pisamch P-2/357 oraz P-3/357</w:t>
            </w:r>
            <w:r w:rsidR="00DA607A" w:rsidRPr="000035E9">
              <w:rPr>
                <w:sz w:val="18"/>
                <w:szCs w:val="18"/>
              </w:rPr>
              <w:t xml:space="preserve"> o koniecznosci informowania beneficjentów o niezgodnościach w pzp oraz konkurencyjnym wyborze wykonawców</w:t>
            </w:r>
            <w:r w:rsidRPr="000035E9">
              <w:rPr>
                <w:sz w:val="18"/>
                <w:szCs w:val="18"/>
              </w:rPr>
              <w:t xml:space="preserve">, które nie skutkują zmniejszeniem kwoty pomocy, Informowanie to ma cel edukacyjny, przyczyniajacy się do zmniejszenia występowania takich samych lub podobnych uchybień w przyszłości i wynika z zaleceń organów kontrolnych. </w:t>
            </w:r>
          </w:p>
        </w:tc>
        <w:tc>
          <w:tcPr>
            <w:tcW w:w="2369" w:type="dxa"/>
          </w:tcPr>
          <w:p w:rsidR="00646822" w:rsidRDefault="007F65CE"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646822" w:rsidRPr="00CD4BD8" w:rsidRDefault="00646822" w:rsidP="005556E4">
            <w:pPr>
              <w:pStyle w:val="Tekstpodstawowy"/>
              <w:spacing w:before="0" w:after="0"/>
              <w:rPr>
                <w:sz w:val="18"/>
                <w:szCs w:val="18"/>
              </w:rPr>
            </w:pPr>
          </w:p>
        </w:tc>
      </w:tr>
      <w:tr w:rsidR="00E74FD5" w:rsidRPr="00CD4BD8" w:rsidTr="00F83B8A">
        <w:trPr>
          <w:trHeight w:val="284"/>
        </w:trPr>
        <w:tc>
          <w:tcPr>
            <w:tcW w:w="515" w:type="dxa"/>
            <w:vAlign w:val="center"/>
          </w:tcPr>
          <w:p w:rsidR="00E74FD5" w:rsidRPr="00CD4BD8" w:rsidRDefault="00E74FD5" w:rsidP="005556E4">
            <w:pPr>
              <w:pStyle w:val="Tekstpodstawowy"/>
              <w:numPr>
                <w:ilvl w:val="0"/>
                <w:numId w:val="7"/>
              </w:numPr>
              <w:spacing w:before="0" w:after="0"/>
              <w:ind w:left="357" w:hanging="357"/>
              <w:jc w:val="center"/>
              <w:rPr>
                <w:sz w:val="18"/>
                <w:szCs w:val="18"/>
              </w:rPr>
            </w:pPr>
          </w:p>
        </w:tc>
        <w:tc>
          <w:tcPr>
            <w:tcW w:w="3577" w:type="dxa"/>
          </w:tcPr>
          <w:p w:rsidR="00E74FD5" w:rsidRDefault="00E74FD5" w:rsidP="00AA0AC8">
            <w:pPr>
              <w:pStyle w:val="Tekstpodstawowy"/>
              <w:spacing w:before="0" w:after="0"/>
              <w:jc w:val="both"/>
              <w:rPr>
                <w:sz w:val="18"/>
                <w:szCs w:val="18"/>
              </w:rPr>
            </w:pPr>
            <w:r>
              <w:rPr>
                <w:sz w:val="18"/>
                <w:szCs w:val="18"/>
              </w:rPr>
              <w:t>Autopoprawki techniczne, logiczne, itp.</w:t>
            </w:r>
          </w:p>
        </w:tc>
        <w:tc>
          <w:tcPr>
            <w:tcW w:w="2369" w:type="dxa"/>
          </w:tcPr>
          <w:p w:rsidR="00E74FD5" w:rsidRDefault="00E74FD5" w:rsidP="005556E4">
            <w:pPr>
              <w:pStyle w:val="Tekstpodstawowy"/>
              <w:spacing w:before="0" w:after="0"/>
              <w:jc w:val="center"/>
              <w:rPr>
                <w:sz w:val="18"/>
                <w:szCs w:val="18"/>
              </w:rPr>
            </w:pPr>
            <w:r>
              <w:rPr>
                <w:sz w:val="18"/>
                <w:szCs w:val="18"/>
              </w:rPr>
              <w:t>DDD ARiMR</w:t>
            </w:r>
          </w:p>
        </w:tc>
        <w:tc>
          <w:tcPr>
            <w:tcW w:w="2589" w:type="dxa"/>
            <w:vMerge/>
            <w:shd w:val="clear" w:color="auto" w:fill="CCCCCC"/>
          </w:tcPr>
          <w:p w:rsidR="00E74FD5" w:rsidRPr="00CD4BD8" w:rsidRDefault="00E74FD5" w:rsidP="005556E4">
            <w:pPr>
              <w:pStyle w:val="Tekstpodstawowy"/>
              <w:spacing w:before="0" w:after="0"/>
              <w:rPr>
                <w:sz w:val="18"/>
                <w:szCs w:val="18"/>
              </w:rPr>
            </w:pPr>
          </w:p>
        </w:tc>
      </w:tr>
      <w:tr w:rsidR="005556E4" w:rsidRPr="00CD4BD8" w:rsidTr="00F83B8A">
        <w:trPr>
          <w:trHeight w:val="284"/>
        </w:trPr>
        <w:tc>
          <w:tcPr>
            <w:tcW w:w="515" w:type="dxa"/>
            <w:vAlign w:val="center"/>
          </w:tcPr>
          <w:p w:rsidR="00395963" w:rsidRPr="00CD4BD8" w:rsidRDefault="00395963" w:rsidP="005556E4">
            <w:pPr>
              <w:pStyle w:val="Tekstpodstawowy"/>
              <w:numPr>
                <w:ilvl w:val="0"/>
                <w:numId w:val="7"/>
              </w:numPr>
              <w:spacing w:before="0" w:after="0"/>
              <w:ind w:left="357" w:hanging="357"/>
              <w:jc w:val="center"/>
              <w:rPr>
                <w:sz w:val="18"/>
                <w:szCs w:val="18"/>
              </w:rPr>
            </w:pPr>
          </w:p>
        </w:tc>
        <w:tc>
          <w:tcPr>
            <w:tcW w:w="3577" w:type="dxa"/>
          </w:tcPr>
          <w:p w:rsidR="00395963" w:rsidRPr="00CD4BD8" w:rsidRDefault="00195591" w:rsidP="005556E4">
            <w:pPr>
              <w:pStyle w:val="Tekstpodstawowy"/>
              <w:spacing w:before="0" w:after="0"/>
              <w:jc w:val="both"/>
              <w:rPr>
                <w:sz w:val="18"/>
                <w:szCs w:val="18"/>
              </w:rPr>
            </w:pPr>
            <w:r w:rsidRPr="00CD4BD8">
              <w:rPr>
                <w:sz w:val="18"/>
                <w:szCs w:val="18"/>
              </w:rPr>
              <w:t xml:space="preserve">Uwzględnienie uwag zgłoszonych przez Departament Analiz i Sprawozdawczości </w:t>
            </w:r>
            <w:r w:rsidR="00CE7FF2" w:rsidRPr="00CD4BD8">
              <w:rPr>
                <w:sz w:val="18"/>
                <w:szCs w:val="18"/>
              </w:rPr>
              <w:br/>
            </w:r>
            <w:r w:rsidRPr="00CD4BD8">
              <w:rPr>
                <w:sz w:val="18"/>
                <w:szCs w:val="18"/>
              </w:rPr>
              <w:t xml:space="preserve">(22 uwagi). Email: </w:t>
            </w:r>
            <w:r w:rsidRPr="00CD4BD8">
              <w:rPr>
                <w:i/>
                <w:iCs/>
                <w:sz w:val="18"/>
                <w:szCs w:val="18"/>
              </w:rPr>
              <w:t>DAiS-WAiS.0221.89.2018.</w:t>
            </w:r>
            <w:r w:rsidR="00CE7FF2" w:rsidRPr="00CD4BD8">
              <w:rPr>
                <w:i/>
                <w:iCs/>
                <w:sz w:val="18"/>
                <w:szCs w:val="18"/>
              </w:rPr>
              <w:t xml:space="preserve"> </w:t>
            </w:r>
            <w:r w:rsidRPr="00CD4BD8">
              <w:rPr>
                <w:i/>
                <w:iCs/>
                <w:sz w:val="18"/>
                <w:szCs w:val="18"/>
              </w:rPr>
              <w:lastRenderedPageBreak/>
              <w:t>ESz,DCz,RT.Osz z dnia 25.04.2018r.</w:t>
            </w:r>
            <w:r w:rsidRPr="00CD4BD8">
              <w:rPr>
                <w:sz w:val="18"/>
                <w:szCs w:val="18"/>
              </w:rPr>
              <w:t xml:space="preserve"> </w:t>
            </w:r>
          </w:p>
        </w:tc>
        <w:tc>
          <w:tcPr>
            <w:tcW w:w="2369" w:type="dxa"/>
          </w:tcPr>
          <w:p w:rsidR="00395963" w:rsidRPr="00CD4BD8" w:rsidRDefault="00195591" w:rsidP="005556E4">
            <w:pPr>
              <w:pStyle w:val="Tekstpodstawowy"/>
              <w:spacing w:before="0" w:after="0"/>
              <w:jc w:val="center"/>
              <w:rPr>
                <w:sz w:val="18"/>
                <w:szCs w:val="18"/>
              </w:rPr>
            </w:pPr>
            <w:r w:rsidRPr="00CD4BD8">
              <w:rPr>
                <w:sz w:val="18"/>
                <w:szCs w:val="18"/>
              </w:rPr>
              <w:lastRenderedPageBreak/>
              <w:t>DAiS</w:t>
            </w:r>
            <w:r w:rsidR="00BD4606" w:rsidRPr="00CD4BD8">
              <w:rPr>
                <w:sz w:val="18"/>
                <w:szCs w:val="18"/>
              </w:rPr>
              <w:t xml:space="preserve"> ARiMR</w:t>
            </w:r>
          </w:p>
        </w:tc>
        <w:tc>
          <w:tcPr>
            <w:tcW w:w="2589" w:type="dxa"/>
            <w:vMerge/>
            <w:shd w:val="clear" w:color="auto" w:fill="CCCCCC"/>
          </w:tcPr>
          <w:p w:rsidR="00395963" w:rsidRPr="00CD4BD8" w:rsidRDefault="00395963" w:rsidP="005556E4">
            <w:pPr>
              <w:pStyle w:val="Tekstpodstawowy"/>
              <w:spacing w:before="0" w:after="0"/>
              <w:rPr>
                <w:sz w:val="18"/>
                <w:szCs w:val="18"/>
              </w:rPr>
            </w:pPr>
          </w:p>
        </w:tc>
      </w:tr>
      <w:tr w:rsidR="003B1EAA" w:rsidRPr="00CD4BD8" w:rsidTr="00F83B8A">
        <w:trPr>
          <w:trHeight w:val="284"/>
        </w:trPr>
        <w:tc>
          <w:tcPr>
            <w:tcW w:w="515" w:type="dxa"/>
            <w:vAlign w:val="center"/>
          </w:tcPr>
          <w:p w:rsidR="003B1EAA" w:rsidRPr="00CD4BD8" w:rsidRDefault="003B1EAA" w:rsidP="003B1EAA">
            <w:pPr>
              <w:pStyle w:val="Tekstpodstawowy"/>
              <w:numPr>
                <w:ilvl w:val="0"/>
                <w:numId w:val="7"/>
              </w:numPr>
              <w:spacing w:before="0" w:after="0"/>
              <w:ind w:left="357" w:hanging="357"/>
              <w:jc w:val="center"/>
              <w:rPr>
                <w:sz w:val="18"/>
                <w:szCs w:val="18"/>
              </w:rPr>
            </w:pPr>
          </w:p>
        </w:tc>
        <w:tc>
          <w:tcPr>
            <w:tcW w:w="3577" w:type="dxa"/>
          </w:tcPr>
          <w:p w:rsidR="003B1EAA" w:rsidRPr="00CD4BD8" w:rsidRDefault="003B1EAA" w:rsidP="003B1EAA">
            <w:pPr>
              <w:jc w:val="both"/>
              <w:rPr>
                <w:sz w:val="18"/>
                <w:szCs w:val="18"/>
              </w:rPr>
            </w:pPr>
            <w:bookmarkStart w:id="0" w:name="_Toc479749071"/>
            <w:r w:rsidRPr="00CD4BD8">
              <w:rPr>
                <w:sz w:val="18"/>
                <w:szCs w:val="18"/>
              </w:rPr>
              <w:t>1.1.5 Reguły związane z przebiegiem procesu</w:t>
            </w:r>
            <w:bookmarkEnd w:id="0"/>
          </w:p>
          <w:p w:rsidR="003B1EAA" w:rsidRPr="00CD4BD8" w:rsidRDefault="003B1EAA" w:rsidP="003B1EAA">
            <w:pPr>
              <w:jc w:val="both"/>
              <w:rPr>
                <w:sz w:val="18"/>
                <w:szCs w:val="18"/>
              </w:rPr>
            </w:pPr>
            <w:r w:rsidRPr="00CD4BD8">
              <w:rPr>
                <w:sz w:val="18"/>
                <w:szCs w:val="18"/>
              </w:rPr>
              <w:t xml:space="preserve">1. Przed rozpoczęciem weryfikacji postępowania o udzielenie zamówienia publicznego/oceny konkurencyjnego wyboru wykonawców wszystkie osoby uczestniczące w tym procesie muszą podpisać Deklarację bezstronności (P-6/357). Podpisaną Deklarację należy załączyć do teczki </w:t>
            </w:r>
            <w:r w:rsidRPr="00CD4BD8">
              <w:rPr>
                <w:b/>
                <w:sz w:val="18"/>
                <w:szCs w:val="18"/>
              </w:rPr>
              <w:t>wniosku.</w:t>
            </w:r>
          </w:p>
          <w:p w:rsidR="003B1EAA" w:rsidRPr="00CD4BD8" w:rsidRDefault="003B1EAA" w:rsidP="003B1EAA">
            <w:pPr>
              <w:jc w:val="both"/>
              <w:rPr>
                <w:sz w:val="18"/>
                <w:szCs w:val="18"/>
              </w:rPr>
            </w:pPr>
            <w:r w:rsidRPr="00CD4BD8">
              <w:rPr>
                <w:sz w:val="18"/>
                <w:szCs w:val="18"/>
              </w:rPr>
              <w:t>Proponujemy zastąpić wyraz ,,wniosku” wyrazem ,,sprawy”</w:t>
            </w:r>
          </w:p>
          <w:p w:rsidR="003B1EAA" w:rsidRPr="00CD4BD8" w:rsidRDefault="003B1EAA" w:rsidP="003B1EAA">
            <w:pPr>
              <w:jc w:val="both"/>
              <w:rPr>
                <w:b/>
                <w:sz w:val="18"/>
                <w:szCs w:val="18"/>
              </w:rPr>
            </w:pPr>
            <w:r w:rsidRPr="00CD4BD8">
              <w:rPr>
                <w:sz w:val="18"/>
                <w:szCs w:val="18"/>
              </w:rPr>
              <w:t xml:space="preserve">Przed rozpoczęciem weryfikacji postępowania o udzielenie zamówienia publicznego/oceny konkurencyjnego wyboru wykonawców wszystkie osoby uczestniczące w tym procesie muszą podpisać Deklarację bezstronności (P-6/357). Podpisaną Deklarację należy załączyć do teczki </w:t>
            </w:r>
            <w:r w:rsidRPr="00CD4BD8">
              <w:rPr>
                <w:b/>
                <w:sz w:val="18"/>
                <w:szCs w:val="18"/>
              </w:rPr>
              <w:t>sprawy.</w:t>
            </w:r>
          </w:p>
          <w:p w:rsidR="003B1EAA" w:rsidRPr="00CD4BD8" w:rsidRDefault="003B1EAA" w:rsidP="003B1EAA">
            <w:pPr>
              <w:pStyle w:val="Bezodstpw"/>
              <w:rPr>
                <w:rFonts w:ascii="Times New Roman" w:hAnsi="Times New Roman"/>
                <w:sz w:val="18"/>
                <w:szCs w:val="18"/>
              </w:rPr>
            </w:pPr>
          </w:p>
        </w:tc>
        <w:tc>
          <w:tcPr>
            <w:tcW w:w="2369" w:type="dxa"/>
          </w:tcPr>
          <w:p w:rsidR="003B1EAA" w:rsidRPr="00CD4BD8" w:rsidRDefault="003B1EAA" w:rsidP="003B1EAA">
            <w:pPr>
              <w:pStyle w:val="Tekstpodstawowy"/>
              <w:spacing w:before="0" w:after="0"/>
              <w:jc w:val="center"/>
              <w:rPr>
                <w:sz w:val="18"/>
                <w:szCs w:val="18"/>
              </w:rPr>
            </w:pPr>
            <w:r w:rsidRPr="00CD4BD8">
              <w:rPr>
                <w:sz w:val="18"/>
                <w:szCs w:val="18"/>
              </w:rPr>
              <w:t>DDI ARiMR</w:t>
            </w:r>
          </w:p>
        </w:tc>
        <w:tc>
          <w:tcPr>
            <w:tcW w:w="2589" w:type="dxa"/>
            <w:vMerge/>
            <w:shd w:val="clear" w:color="auto" w:fill="CCCCCC"/>
          </w:tcPr>
          <w:p w:rsidR="003B1EAA" w:rsidRPr="00CD4BD8" w:rsidRDefault="003B1EAA" w:rsidP="003B1EAA">
            <w:pPr>
              <w:pStyle w:val="Tekstpodstawowy"/>
              <w:spacing w:before="0" w:after="0"/>
              <w:rPr>
                <w:sz w:val="18"/>
                <w:szCs w:val="18"/>
              </w:rPr>
            </w:pPr>
          </w:p>
        </w:tc>
      </w:tr>
      <w:tr w:rsidR="003B1EAA" w:rsidRPr="00CD4BD8" w:rsidTr="00F83B8A">
        <w:trPr>
          <w:trHeight w:val="284"/>
        </w:trPr>
        <w:tc>
          <w:tcPr>
            <w:tcW w:w="515" w:type="dxa"/>
            <w:vAlign w:val="center"/>
          </w:tcPr>
          <w:p w:rsidR="003B1EAA" w:rsidRPr="00CD4BD8" w:rsidRDefault="003B1EAA" w:rsidP="003B1EAA">
            <w:pPr>
              <w:pStyle w:val="Tekstpodstawowy"/>
              <w:numPr>
                <w:ilvl w:val="0"/>
                <w:numId w:val="7"/>
              </w:numPr>
              <w:spacing w:before="0" w:after="0"/>
              <w:ind w:left="357" w:hanging="357"/>
              <w:jc w:val="center"/>
              <w:rPr>
                <w:sz w:val="18"/>
                <w:szCs w:val="18"/>
              </w:rPr>
            </w:pPr>
          </w:p>
        </w:tc>
        <w:tc>
          <w:tcPr>
            <w:tcW w:w="3577" w:type="dxa"/>
          </w:tcPr>
          <w:p w:rsidR="00C75460" w:rsidRPr="00CD4BD8" w:rsidRDefault="00C75460" w:rsidP="00C75460">
            <w:pPr>
              <w:jc w:val="both"/>
              <w:rPr>
                <w:sz w:val="18"/>
                <w:szCs w:val="18"/>
              </w:rPr>
            </w:pPr>
            <w:r w:rsidRPr="00CD4BD8">
              <w:rPr>
                <w:sz w:val="18"/>
                <w:szCs w:val="18"/>
              </w:rPr>
              <w:t>1.1.5 Reguły związane z przebiegiem procesu</w:t>
            </w:r>
          </w:p>
          <w:p w:rsidR="00C75460" w:rsidRPr="00CD4BD8" w:rsidRDefault="00C75460" w:rsidP="00C75460">
            <w:pPr>
              <w:jc w:val="both"/>
              <w:rPr>
                <w:sz w:val="18"/>
                <w:szCs w:val="18"/>
              </w:rPr>
            </w:pPr>
            <w:r w:rsidRPr="00CD4BD8">
              <w:rPr>
                <w:sz w:val="18"/>
                <w:szCs w:val="18"/>
              </w:rPr>
              <w:t xml:space="preserve">Ustawa z dnia 22 czerwca 2016 r. o zmianie ustawy – Prawo zamówień publicznych oraz niektórych innych ustaw </w:t>
            </w:r>
            <w:r w:rsidRPr="00CD4BD8">
              <w:rPr>
                <w:b/>
                <w:sz w:val="18"/>
                <w:szCs w:val="18"/>
              </w:rPr>
              <w:t>(Dz. U. poz. 1020, 1579 i 1920).</w:t>
            </w:r>
          </w:p>
          <w:p w:rsidR="00C75460" w:rsidRPr="00CD4BD8" w:rsidRDefault="00C75460" w:rsidP="00C75460">
            <w:pPr>
              <w:jc w:val="both"/>
              <w:rPr>
                <w:sz w:val="18"/>
                <w:szCs w:val="18"/>
              </w:rPr>
            </w:pPr>
            <w:r w:rsidRPr="00CD4BD8">
              <w:rPr>
                <w:sz w:val="18"/>
                <w:szCs w:val="18"/>
              </w:rPr>
              <w:t xml:space="preserve">Proponujemy ujednolicenie publikatora ustawy z dnia 22 czerwca 2016 r. o zmianie ustawy – Prawo zamówień publicznych oraz niektórych innych ustaw </w:t>
            </w:r>
          </w:p>
          <w:p w:rsidR="003B1EAA" w:rsidRPr="00CD4BD8" w:rsidRDefault="00C75460" w:rsidP="00C75460">
            <w:pPr>
              <w:spacing w:before="0"/>
              <w:jc w:val="both"/>
              <w:rPr>
                <w:sz w:val="18"/>
                <w:szCs w:val="18"/>
              </w:rPr>
            </w:pPr>
            <w:r w:rsidRPr="00CD4BD8">
              <w:rPr>
                <w:sz w:val="18"/>
                <w:szCs w:val="18"/>
              </w:rPr>
              <w:t xml:space="preserve">Ustawa z dnia 22 czerwca 2016 r. o zmianie ustawy – Prawo zamówień publicznych oraz niektórych innych ustaw </w:t>
            </w:r>
            <w:r w:rsidRPr="00CD4BD8">
              <w:rPr>
                <w:b/>
                <w:sz w:val="18"/>
                <w:szCs w:val="18"/>
              </w:rPr>
              <w:t>(Dz. U. poz. 1020).</w:t>
            </w:r>
          </w:p>
        </w:tc>
        <w:tc>
          <w:tcPr>
            <w:tcW w:w="2369" w:type="dxa"/>
          </w:tcPr>
          <w:p w:rsidR="003B1EAA" w:rsidRPr="00CD4BD8" w:rsidRDefault="00C75460" w:rsidP="003B1EAA">
            <w:pPr>
              <w:pStyle w:val="Tekstpodstawowy"/>
              <w:spacing w:before="0" w:after="0"/>
              <w:jc w:val="center"/>
              <w:rPr>
                <w:sz w:val="18"/>
                <w:szCs w:val="18"/>
              </w:rPr>
            </w:pPr>
            <w:r w:rsidRPr="00CD4BD8">
              <w:rPr>
                <w:sz w:val="18"/>
                <w:szCs w:val="18"/>
              </w:rPr>
              <w:t>DDI ARiMR</w:t>
            </w:r>
          </w:p>
        </w:tc>
        <w:tc>
          <w:tcPr>
            <w:tcW w:w="2589" w:type="dxa"/>
            <w:vMerge/>
            <w:shd w:val="clear" w:color="auto" w:fill="CCCCCC"/>
          </w:tcPr>
          <w:p w:rsidR="003B1EAA" w:rsidRPr="00CD4BD8" w:rsidRDefault="003B1EAA" w:rsidP="003B1EAA">
            <w:pPr>
              <w:pStyle w:val="Tekstpodstawowy"/>
              <w:spacing w:before="0" w:after="0"/>
              <w:rPr>
                <w:sz w:val="18"/>
                <w:szCs w:val="18"/>
              </w:rPr>
            </w:pPr>
          </w:p>
        </w:tc>
      </w:tr>
      <w:tr w:rsidR="00D47D0C" w:rsidRPr="00CD4BD8" w:rsidTr="00F83B8A">
        <w:trPr>
          <w:trHeight w:val="284"/>
        </w:trPr>
        <w:tc>
          <w:tcPr>
            <w:tcW w:w="515" w:type="dxa"/>
            <w:vAlign w:val="center"/>
          </w:tcPr>
          <w:p w:rsidR="00D47D0C" w:rsidRPr="00CD4BD8" w:rsidRDefault="00D47D0C" w:rsidP="00D47D0C">
            <w:pPr>
              <w:pStyle w:val="Tekstpodstawowy"/>
              <w:numPr>
                <w:ilvl w:val="0"/>
                <w:numId w:val="7"/>
              </w:numPr>
              <w:spacing w:before="0" w:after="0"/>
              <w:ind w:left="357" w:hanging="357"/>
              <w:jc w:val="center"/>
              <w:rPr>
                <w:sz w:val="18"/>
                <w:szCs w:val="18"/>
              </w:rPr>
            </w:pPr>
          </w:p>
        </w:tc>
        <w:tc>
          <w:tcPr>
            <w:tcW w:w="3577" w:type="dxa"/>
          </w:tcPr>
          <w:p w:rsidR="00D47D0C" w:rsidRPr="00CD4BD8" w:rsidRDefault="00D47D0C" w:rsidP="00D47D0C">
            <w:pPr>
              <w:spacing w:before="0"/>
              <w:jc w:val="both"/>
              <w:rPr>
                <w:sz w:val="18"/>
                <w:szCs w:val="18"/>
              </w:rPr>
            </w:pPr>
            <w:r w:rsidRPr="00CD4BD8">
              <w:rPr>
                <w:sz w:val="18"/>
                <w:szCs w:val="18"/>
              </w:rPr>
              <w:t>KW-1/357, część C pkt 4 i 6</w:t>
            </w:r>
          </w:p>
          <w:p w:rsidR="00D47D0C" w:rsidRPr="00CD4BD8" w:rsidRDefault="00D47D0C" w:rsidP="00D47D0C">
            <w:pPr>
              <w:spacing w:before="0"/>
              <w:jc w:val="both"/>
              <w:rPr>
                <w:sz w:val="18"/>
                <w:szCs w:val="18"/>
              </w:rPr>
            </w:pPr>
            <w:r w:rsidRPr="00CD4BD8">
              <w:rPr>
                <w:sz w:val="18"/>
                <w:szCs w:val="18"/>
              </w:rPr>
              <w:t>Pkt. 4. - przed nr artykułu 62 należy dodać ,,art.”</w:t>
            </w:r>
          </w:p>
          <w:p w:rsidR="00D47D0C" w:rsidRPr="00CD4BD8" w:rsidRDefault="00D47D0C" w:rsidP="00D47D0C">
            <w:pPr>
              <w:spacing w:before="0"/>
              <w:jc w:val="both"/>
              <w:rPr>
                <w:sz w:val="18"/>
                <w:szCs w:val="18"/>
              </w:rPr>
            </w:pPr>
            <w:r w:rsidRPr="00CD4BD8">
              <w:rPr>
                <w:sz w:val="18"/>
                <w:szCs w:val="18"/>
              </w:rPr>
              <w:t>Pkt. 5. - przed nr artykułu 134 należy dodać ,,art.”</w:t>
            </w:r>
          </w:p>
        </w:tc>
        <w:tc>
          <w:tcPr>
            <w:tcW w:w="2369" w:type="dxa"/>
          </w:tcPr>
          <w:p w:rsidR="00D47D0C" w:rsidRPr="00CD4BD8" w:rsidRDefault="00D47D0C" w:rsidP="00D47D0C">
            <w:pPr>
              <w:pStyle w:val="Tekstpodstawowy"/>
              <w:spacing w:before="0" w:after="0"/>
              <w:jc w:val="center"/>
              <w:rPr>
                <w:sz w:val="18"/>
                <w:szCs w:val="18"/>
              </w:rPr>
            </w:pPr>
            <w:r w:rsidRPr="00CD4BD8">
              <w:rPr>
                <w:sz w:val="18"/>
                <w:szCs w:val="18"/>
              </w:rPr>
              <w:t>DDI ARiMR</w:t>
            </w:r>
          </w:p>
        </w:tc>
        <w:tc>
          <w:tcPr>
            <w:tcW w:w="2589" w:type="dxa"/>
            <w:vMerge/>
            <w:shd w:val="clear" w:color="auto" w:fill="CCCCCC"/>
          </w:tcPr>
          <w:p w:rsidR="00D47D0C" w:rsidRPr="00CD4BD8" w:rsidRDefault="00D47D0C" w:rsidP="00D47D0C">
            <w:pPr>
              <w:pStyle w:val="Tekstpodstawowy"/>
              <w:spacing w:before="0" w:after="0"/>
              <w:rPr>
                <w:sz w:val="18"/>
                <w:szCs w:val="18"/>
              </w:rPr>
            </w:pPr>
          </w:p>
        </w:tc>
      </w:tr>
      <w:tr w:rsidR="00C25BD6" w:rsidRPr="00CD4BD8" w:rsidTr="00F83B8A">
        <w:trPr>
          <w:trHeight w:val="284"/>
        </w:trPr>
        <w:tc>
          <w:tcPr>
            <w:tcW w:w="515" w:type="dxa"/>
            <w:vAlign w:val="center"/>
          </w:tcPr>
          <w:p w:rsidR="00C25BD6" w:rsidRPr="00CD4BD8" w:rsidRDefault="00C25BD6" w:rsidP="00C25BD6">
            <w:pPr>
              <w:pStyle w:val="Tekstpodstawowy"/>
              <w:numPr>
                <w:ilvl w:val="0"/>
                <w:numId w:val="7"/>
              </w:numPr>
              <w:spacing w:before="0" w:after="0"/>
              <w:ind w:left="357" w:hanging="357"/>
              <w:jc w:val="center"/>
              <w:rPr>
                <w:sz w:val="18"/>
                <w:szCs w:val="18"/>
              </w:rPr>
            </w:pPr>
          </w:p>
        </w:tc>
        <w:tc>
          <w:tcPr>
            <w:tcW w:w="3577" w:type="dxa"/>
          </w:tcPr>
          <w:p w:rsidR="00C25BD6" w:rsidRPr="00CD4BD8" w:rsidRDefault="00C25BD6" w:rsidP="00C25BD6">
            <w:pPr>
              <w:pStyle w:val="Bezodstpw"/>
              <w:rPr>
                <w:rFonts w:ascii="Times New Roman" w:hAnsi="Times New Roman"/>
                <w:sz w:val="18"/>
                <w:szCs w:val="18"/>
              </w:rPr>
            </w:pPr>
            <w:r w:rsidRPr="00CD4BD8">
              <w:rPr>
                <w:rFonts w:ascii="Times New Roman" w:hAnsi="Times New Roman"/>
                <w:sz w:val="18"/>
                <w:szCs w:val="18"/>
              </w:rPr>
              <w:t>IKW-1/357 Sposób wypełniania  Karty KW2.1/357</w:t>
            </w:r>
          </w:p>
          <w:p w:rsidR="00C25BD6" w:rsidRPr="00CD4BD8" w:rsidRDefault="00C25BD6" w:rsidP="00C25BD6">
            <w:pPr>
              <w:jc w:val="both"/>
              <w:rPr>
                <w:sz w:val="18"/>
                <w:szCs w:val="18"/>
              </w:rPr>
            </w:pPr>
            <w:r w:rsidRPr="00CD4BD8">
              <w:rPr>
                <w:sz w:val="18"/>
                <w:szCs w:val="18"/>
              </w:rPr>
              <w:t>Należy poprawić nazwę występującą w treści: ,,zamówień z wolnej ręki dotychczasowemu wykonawcy”</w:t>
            </w:r>
          </w:p>
          <w:p w:rsidR="00C25BD6" w:rsidRPr="00CD4BD8" w:rsidRDefault="00C25BD6" w:rsidP="00C25BD6">
            <w:pPr>
              <w:pStyle w:val="Bezodstpw"/>
              <w:rPr>
                <w:rFonts w:ascii="Times New Roman" w:hAnsi="Times New Roman"/>
                <w:sz w:val="18"/>
                <w:szCs w:val="18"/>
              </w:rPr>
            </w:pPr>
            <w:r w:rsidRPr="00CD4BD8">
              <w:rPr>
                <w:rFonts w:ascii="Times New Roman" w:hAnsi="Times New Roman"/>
                <w:sz w:val="18"/>
                <w:szCs w:val="18"/>
              </w:rPr>
              <w:t xml:space="preserve">,,zamówień z wolnej ręki </w:t>
            </w:r>
            <w:r w:rsidRPr="00CD4BD8">
              <w:rPr>
                <w:rFonts w:ascii="Times New Roman" w:hAnsi="Times New Roman"/>
                <w:b/>
                <w:sz w:val="18"/>
                <w:szCs w:val="18"/>
              </w:rPr>
              <w:t xml:space="preserve">udzielonych </w:t>
            </w:r>
            <w:r w:rsidRPr="00CD4BD8">
              <w:rPr>
                <w:rFonts w:ascii="Times New Roman" w:hAnsi="Times New Roman"/>
                <w:sz w:val="18"/>
                <w:szCs w:val="18"/>
              </w:rPr>
              <w:t>dotychczasowemu wykonawcy”</w:t>
            </w:r>
          </w:p>
        </w:tc>
        <w:tc>
          <w:tcPr>
            <w:tcW w:w="2369" w:type="dxa"/>
          </w:tcPr>
          <w:p w:rsidR="00C25BD6" w:rsidRPr="00CD4BD8" w:rsidRDefault="00C25BD6" w:rsidP="00C25BD6">
            <w:pPr>
              <w:pStyle w:val="Tekstpodstawowy"/>
              <w:spacing w:before="0" w:after="0"/>
              <w:jc w:val="center"/>
              <w:rPr>
                <w:sz w:val="18"/>
                <w:szCs w:val="18"/>
              </w:rPr>
            </w:pPr>
            <w:r w:rsidRPr="00CD4BD8">
              <w:rPr>
                <w:sz w:val="18"/>
                <w:szCs w:val="18"/>
              </w:rPr>
              <w:t>DDI ARiMR</w:t>
            </w:r>
          </w:p>
        </w:tc>
        <w:tc>
          <w:tcPr>
            <w:tcW w:w="2589" w:type="dxa"/>
            <w:vMerge/>
            <w:shd w:val="clear" w:color="auto" w:fill="CCCCCC"/>
          </w:tcPr>
          <w:p w:rsidR="00C25BD6" w:rsidRPr="00CD4BD8" w:rsidRDefault="00C25BD6" w:rsidP="00C25BD6">
            <w:pPr>
              <w:pStyle w:val="Tekstpodstawowy"/>
              <w:spacing w:before="0" w:after="0"/>
              <w:rPr>
                <w:sz w:val="18"/>
                <w:szCs w:val="18"/>
              </w:rPr>
            </w:pPr>
          </w:p>
        </w:tc>
      </w:tr>
      <w:tr w:rsidR="002133CC" w:rsidRPr="00CD4BD8" w:rsidTr="00F83B8A">
        <w:trPr>
          <w:trHeight w:val="284"/>
        </w:trPr>
        <w:tc>
          <w:tcPr>
            <w:tcW w:w="515" w:type="dxa"/>
            <w:vAlign w:val="center"/>
          </w:tcPr>
          <w:p w:rsidR="002133CC" w:rsidRPr="00CD4BD8" w:rsidRDefault="002133CC" w:rsidP="002133CC">
            <w:pPr>
              <w:pStyle w:val="Tekstpodstawowy"/>
              <w:numPr>
                <w:ilvl w:val="0"/>
                <w:numId w:val="7"/>
              </w:numPr>
              <w:spacing w:before="0" w:after="0"/>
              <w:ind w:left="357" w:hanging="357"/>
              <w:jc w:val="center"/>
              <w:rPr>
                <w:sz w:val="18"/>
                <w:szCs w:val="18"/>
              </w:rPr>
            </w:pPr>
          </w:p>
        </w:tc>
        <w:tc>
          <w:tcPr>
            <w:tcW w:w="3577" w:type="dxa"/>
          </w:tcPr>
          <w:p w:rsidR="002133CC" w:rsidRPr="00CD4BD8" w:rsidRDefault="002133CC" w:rsidP="002133CC">
            <w:pPr>
              <w:pStyle w:val="Bezodstpw"/>
              <w:rPr>
                <w:rFonts w:ascii="Times New Roman" w:hAnsi="Times New Roman"/>
                <w:sz w:val="18"/>
                <w:szCs w:val="18"/>
              </w:rPr>
            </w:pPr>
            <w:r w:rsidRPr="00CD4BD8">
              <w:rPr>
                <w:rFonts w:ascii="Times New Roman" w:hAnsi="Times New Roman"/>
                <w:sz w:val="18"/>
                <w:szCs w:val="18"/>
              </w:rPr>
              <w:t>P-2/357</w:t>
            </w:r>
          </w:p>
          <w:p w:rsidR="002133CC" w:rsidRPr="00CD4BD8" w:rsidRDefault="002133CC" w:rsidP="002133CC">
            <w:pPr>
              <w:pStyle w:val="Bezodstpw"/>
              <w:rPr>
                <w:rFonts w:ascii="Times New Roman" w:hAnsi="Times New Roman"/>
                <w:sz w:val="18"/>
                <w:szCs w:val="18"/>
              </w:rPr>
            </w:pPr>
            <w:r w:rsidRPr="00CD4BD8">
              <w:rPr>
                <w:rFonts w:ascii="Times New Roman" w:hAnsi="Times New Roman"/>
                <w:sz w:val="18"/>
                <w:szCs w:val="18"/>
              </w:rPr>
              <w:t xml:space="preserve">W piśmie brak (u dołu strony) opisu dot. przypisu nr 3 </w:t>
            </w:r>
          </w:p>
        </w:tc>
        <w:tc>
          <w:tcPr>
            <w:tcW w:w="2369" w:type="dxa"/>
          </w:tcPr>
          <w:p w:rsidR="002133CC" w:rsidRPr="00CD4BD8" w:rsidRDefault="002133CC" w:rsidP="002133CC">
            <w:pPr>
              <w:pStyle w:val="Tekstpodstawowy"/>
              <w:spacing w:before="0" w:after="0"/>
              <w:jc w:val="center"/>
              <w:rPr>
                <w:sz w:val="18"/>
                <w:szCs w:val="18"/>
              </w:rPr>
            </w:pPr>
            <w:r w:rsidRPr="00CD4BD8">
              <w:rPr>
                <w:sz w:val="18"/>
                <w:szCs w:val="18"/>
              </w:rPr>
              <w:t>DDI ARiMR</w:t>
            </w:r>
          </w:p>
        </w:tc>
        <w:tc>
          <w:tcPr>
            <w:tcW w:w="2589" w:type="dxa"/>
            <w:vMerge/>
            <w:shd w:val="clear" w:color="auto" w:fill="CCCCCC"/>
          </w:tcPr>
          <w:p w:rsidR="002133CC" w:rsidRPr="00CD4BD8" w:rsidRDefault="002133CC" w:rsidP="002133CC">
            <w:pPr>
              <w:pStyle w:val="Tekstpodstawowy"/>
              <w:spacing w:before="0" w:after="0"/>
              <w:rPr>
                <w:sz w:val="18"/>
                <w:szCs w:val="18"/>
              </w:rPr>
            </w:pPr>
          </w:p>
        </w:tc>
      </w:tr>
      <w:tr w:rsidR="00886E50" w:rsidRPr="00CD4BD8" w:rsidTr="00F83B8A">
        <w:trPr>
          <w:trHeight w:val="284"/>
        </w:trPr>
        <w:tc>
          <w:tcPr>
            <w:tcW w:w="515" w:type="dxa"/>
            <w:vAlign w:val="center"/>
          </w:tcPr>
          <w:p w:rsidR="00886E50" w:rsidRPr="00CD4BD8" w:rsidRDefault="00886E50" w:rsidP="00886E50">
            <w:pPr>
              <w:pStyle w:val="Tekstpodstawowy"/>
              <w:numPr>
                <w:ilvl w:val="0"/>
                <w:numId w:val="7"/>
              </w:numPr>
              <w:spacing w:before="0" w:after="0"/>
              <w:ind w:left="357" w:hanging="357"/>
              <w:jc w:val="center"/>
              <w:rPr>
                <w:sz w:val="18"/>
                <w:szCs w:val="18"/>
              </w:rPr>
            </w:pPr>
          </w:p>
        </w:tc>
        <w:tc>
          <w:tcPr>
            <w:tcW w:w="3577" w:type="dxa"/>
          </w:tcPr>
          <w:p w:rsidR="00886E50" w:rsidRPr="00CD4BD8" w:rsidRDefault="00886E50" w:rsidP="00886E50">
            <w:pPr>
              <w:jc w:val="both"/>
              <w:rPr>
                <w:sz w:val="18"/>
                <w:szCs w:val="18"/>
              </w:rPr>
            </w:pPr>
            <w:r w:rsidRPr="00CD4BD8">
              <w:rPr>
                <w:sz w:val="18"/>
                <w:szCs w:val="18"/>
              </w:rPr>
              <w:t>IKW-1/357, Zalecenia ogólne  pkt. 10</w:t>
            </w:r>
          </w:p>
          <w:p w:rsidR="00886E50" w:rsidRPr="00CD4BD8" w:rsidRDefault="00886E50" w:rsidP="00886E50">
            <w:pPr>
              <w:jc w:val="both"/>
              <w:rPr>
                <w:sz w:val="18"/>
                <w:szCs w:val="18"/>
              </w:rPr>
            </w:pPr>
            <w:r w:rsidRPr="00CD4BD8">
              <w:rPr>
                <w:sz w:val="18"/>
                <w:szCs w:val="18"/>
              </w:rPr>
              <w:t>Treść punktu jest powieleniem treści Reguły 4.</w:t>
            </w:r>
          </w:p>
        </w:tc>
        <w:tc>
          <w:tcPr>
            <w:tcW w:w="2369" w:type="dxa"/>
          </w:tcPr>
          <w:p w:rsidR="00886E50" w:rsidRPr="00CD4BD8" w:rsidRDefault="00886E50" w:rsidP="00886E50">
            <w:pPr>
              <w:pStyle w:val="Tekstpodstawowy"/>
              <w:spacing w:before="0" w:after="0"/>
              <w:jc w:val="center"/>
              <w:rPr>
                <w:sz w:val="18"/>
                <w:szCs w:val="18"/>
              </w:rPr>
            </w:pPr>
            <w:r w:rsidRPr="00CD4BD8">
              <w:rPr>
                <w:sz w:val="18"/>
                <w:szCs w:val="18"/>
              </w:rPr>
              <w:t>DDI ARiMR</w:t>
            </w:r>
          </w:p>
        </w:tc>
        <w:tc>
          <w:tcPr>
            <w:tcW w:w="2589" w:type="dxa"/>
            <w:vMerge/>
            <w:shd w:val="clear" w:color="auto" w:fill="CCCCCC"/>
          </w:tcPr>
          <w:p w:rsidR="00886E50" w:rsidRPr="00CD4BD8" w:rsidRDefault="00886E50" w:rsidP="00886E50">
            <w:pPr>
              <w:pStyle w:val="Tekstpodstawowy"/>
              <w:spacing w:before="0" w:after="0"/>
              <w:rPr>
                <w:sz w:val="18"/>
                <w:szCs w:val="18"/>
              </w:rPr>
            </w:pPr>
          </w:p>
        </w:tc>
      </w:tr>
      <w:tr w:rsidR="00151EA1" w:rsidRPr="00CD4BD8" w:rsidTr="00F83B8A">
        <w:trPr>
          <w:trHeight w:val="284"/>
        </w:trPr>
        <w:tc>
          <w:tcPr>
            <w:tcW w:w="515" w:type="dxa"/>
            <w:vAlign w:val="center"/>
          </w:tcPr>
          <w:p w:rsidR="00151EA1" w:rsidRPr="00CD4BD8" w:rsidRDefault="00151EA1" w:rsidP="00151EA1">
            <w:pPr>
              <w:pStyle w:val="Tekstpodstawowy"/>
              <w:numPr>
                <w:ilvl w:val="0"/>
                <w:numId w:val="7"/>
              </w:numPr>
              <w:spacing w:before="0" w:after="0"/>
              <w:ind w:left="357" w:hanging="357"/>
              <w:jc w:val="center"/>
              <w:rPr>
                <w:sz w:val="18"/>
                <w:szCs w:val="18"/>
              </w:rPr>
            </w:pPr>
          </w:p>
        </w:tc>
        <w:tc>
          <w:tcPr>
            <w:tcW w:w="3577" w:type="dxa"/>
          </w:tcPr>
          <w:p w:rsidR="00151EA1" w:rsidRPr="00CD4BD8" w:rsidRDefault="00151EA1" w:rsidP="00151EA1">
            <w:pPr>
              <w:rPr>
                <w:sz w:val="18"/>
                <w:szCs w:val="18"/>
              </w:rPr>
            </w:pPr>
            <w:r w:rsidRPr="00CD4BD8">
              <w:rPr>
                <w:iCs/>
                <w:sz w:val="18"/>
                <w:szCs w:val="18"/>
              </w:rPr>
              <w:t>Pkt. 10</w:t>
            </w:r>
            <w:r w:rsidRPr="00CD4BD8">
              <w:rPr>
                <w:i/>
                <w:iCs/>
                <w:sz w:val="18"/>
                <w:szCs w:val="18"/>
              </w:rPr>
              <w:t xml:space="preserve"> Instrukcji wypełniania karty weryfikacji postępowania o udzielenie zamówienia publicznego PROW 2014-2020</w:t>
            </w:r>
            <w:r w:rsidRPr="00CD4BD8">
              <w:rPr>
                <w:iCs/>
                <w:sz w:val="18"/>
                <w:szCs w:val="18"/>
              </w:rPr>
              <w:t xml:space="preserve"> (IKW-1/357)</w:t>
            </w:r>
            <w:r w:rsidRPr="00CD4BD8">
              <w:rPr>
                <w:sz w:val="18"/>
                <w:szCs w:val="18"/>
              </w:rPr>
              <w:t xml:space="preserve"> </w:t>
            </w:r>
            <w:r w:rsidRPr="00CD4BD8">
              <w:rPr>
                <w:iCs/>
                <w:sz w:val="18"/>
                <w:szCs w:val="18"/>
              </w:rPr>
              <w:t xml:space="preserve">zawiera również ww. zapis. </w:t>
            </w:r>
            <w:r w:rsidRPr="00CD4BD8">
              <w:rPr>
                <w:iCs/>
                <w:sz w:val="18"/>
                <w:szCs w:val="18"/>
              </w:rPr>
              <w:lastRenderedPageBreak/>
              <w:t xml:space="preserve">Jednocześnie </w:t>
            </w:r>
            <w:r w:rsidRPr="00CD4BD8">
              <w:rPr>
                <w:i/>
                <w:iCs/>
                <w:sz w:val="18"/>
                <w:szCs w:val="18"/>
              </w:rPr>
              <w:t>Instrukcja wypełniania karty weryfikacji postępowania przeprowadzonego w trybie konkurencyjnego wyboru wykonawców zadań ujętych w zestawieniu rzeczowo-finansowym operacji na podstawie dokumentacji złożonej przed złożeniem wniosku o płatność oraz wraz z wnioskiem o płatność PROW 2014-2020 (</w:t>
            </w:r>
            <w:r w:rsidRPr="00CD4BD8">
              <w:rPr>
                <w:sz w:val="18"/>
                <w:szCs w:val="18"/>
              </w:rPr>
              <w:t>IKW-2/357) nie odwołuje się do procesu dotyczącego postępowania z nieprawidłowościami.</w:t>
            </w:r>
          </w:p>
          <w:p w:rsidR="00151EA1" w:rsidRPr="00CD4BD8" w:rsidRDefault="00151EA1" w:rsidP="00151EA1">
            <w:pPr>
              <w:rPr>
                <w:i/>
                <w:iCs/>
                <w:sz w:val="18"/>
                <w:szCs w:val="18"/>
              </w:rPr>
            </w:pPr>
            <w:r w:rsidRPr="00CD4BD8">
              <w:rPr>
                <w:sz w:val="18"/>
                <w:szCs w:val="18"/>
              </w:rPr>
              <w:t xml:space="preserve">Prosimy o ujednolicenie zapisów zawartych w procedurze 1.1, </w:t>
            </w:r>
            <w:r w:rsidRPr="00CD4BD8">
              <w:rPr>
                <w:iCs/>
                <w:sz w:val="18"/>
                <w:szCs w:val="18"/>
              </w:rPr>
              <w:t xml:space="preserve">IKW-1/357 oraz </w:t>
            </w:r>
            <w:r w:rsidRPr="00CD4BD8">
              <w:rPr>
                <w:sz w:val="18"/>
                <w:szCs w:val="18"/>
              </w:rPr>
              <w:t>IKW-2/357.</w:t>
            </w:r>
          </w:p>
          <w:p w:rsidR="00151EA1" w:rsidRPr="00CD4BD8" w:rsidRDefault="00151EA1" w:rsidP="00151EA1">
            <w:pPr>
              <w:pStyle w:val="Bezodstpw"/>
              <w:spacing w:line="276" w:lineRule="auto"/>
              <w:rPr>
                <w:rFonts w:ascii="Times New Roman" w:hAnsi="Times New Roman"/>
                <w:sz w:val="18"/>
                <w:szCs w:val="18"/>
              </w:rPr>
            </w:pPr>
            <w:r w:rsidRPr="00CD4BD8">
              <w:rPr>
                <w:rFonts w:ascii="Times New Roman" w:hAnsi="Times New Roman"/>
                <w:sz w:val="18"/>
                <w:szCs w:val="18"/>
              </w:rPr>
              <w:t xml:space="preserve">W celu uniknięcia dublowania zapisów, DKiB proponuje umieszczenie odniesienia do procesu postępowania z nieprawidłowościami/ błędami w regułach dotyczących procedury 1.1, która obejmuje zarówno weryfikację postępowania o udzielenie zamówienia jak i konkurencyjnego wyboru wykonawców. </w:t>
            </w:r>
          </w:p>
          <w:p w:rsidR="00151EA1" w:rsidRPr="00CD4BD8" w:rsidRDefault="00151EA1" w:rsidP="00151EA1">
            <w:pPr>
              <w:pStyle w:val="Bezodstpw"/>
              <w:spacing w:line="276" w:lineRule="auto"/>
              <w:rPr>
                <w:rFonts w:ascii="Times New Roman" w:hAnsi="Times New Roman"/>
                <w:sz w:val="18"/>
                <w:szCs w:val="18"/>
              </w:rPr>
            </w:pPr>
            <w:r w:rsidRPr="00CD4BD8">
              <w:rPr>
                <w:rFonts w:ascii="Times New Roman" w:hAnsi="Times New Roman"/>
                <w:sz w:val="18"/>
                <w:szCs w:val="18"/>
              </w:rPr>
              <w:t>Ujednolicenie zapisu.</w:t>
            </w:r>
          </w:p>
        </w:tc>
        <w:tc>
          <w:tcPr>
            <w:tcW w:w="2369" w:type="dxa"/>
          </w:tcPr>
          <w:p w:rsidR="00151EA1" w:rsidRPr="00CD4BD8" w:rsidRDefault="00151EA1" w:rsidP="00151EA1">
            <w:pPr>
              <w:pStyle w:val="Tekstpodstawowy"/>
              <w:spacing w:before="0" w:after="0"/>
              <w:jc w:val="center"/>
              <w:rPr>
                <w:sz w:val="18"/>
                <w:szCs w:val="18"/>
              </w:rPr>
            </w:pPr>
            <w:r w:rsidRPr="00CD4BD8">
              <w:rPr>
                <w:sz w:val="18"/>
                <w:szCs w:val="18"/>
              </w:rPr>
              <w:lastRenderedPageBreak/>
              <w:t>DKiB ARiMR</w:t>
            </w:r>
          </w:p>
        </w:tc>
        <w:tc>
          <w:tcPr>
            <w:tcW w:w="2589" w:type="dxa"/>
            <w:vMerge/>
            <w:shd w:val="clear" w:color="auto" w:fill="CCCCCC"/>
          </w:tcPr>
          <w:p w:rsidR="00151EA1" w:rsidRPr="00CD4BD8" w:rsidRDefault="00151EA1" w:rsidP="00151EA1">
            <w:pPr>
              <w:pStyle w:val="Tekstpodstawowy"/>
              <w:spacing w:before="0" w:after="0"/>
              <w:rPr>
                <w:sz w:val="18"/>
                <w:szCs w:val="18"/>
              </w:rPr>
            </w:pPr>
          </w:p>
        </w:tc>
      </w:tr>
      <w:tr w:rsidR="006C6563" w:rsidRPr="00CD4BD8" w:rsidTr="00F83B8A">
        <w:trPr>
          <w:trHeight w:val="284"/>
        </w:trPr>
        <w:tc>
          <w:tcPr>
            <w:tcW w:w="515" w:type="dxa"/>
            <w:vAlign w:val="center"/>
          </w:tcPr>
          <w:p w:rsidR="006C6563" w:rsidRPr="00CD4BD8" w:rsidRDefault="006C6563" w:rsidP="006C6563">
            <w:pPr>
              <w:pStyle w:val="Tekstpodstawowy"/>
              <w:numPr>
                <w:ilvl w:val="0"/>
                <w:numId w:val="7"/>
              </w:numPr>
              <w:spacing w:before="0" w:after="0"/>
              <w:ind w:left="357" w:hanging="357"/>
              <w:jc w:val="center"/>
              <w:rPr>
                <w:sz w:val="18"/>
                <w:szCs w:val="18"/>
              </w:rPr>
            </w:pPr>
          </w:p>
        </w:tc>
        <w:tc>
          <w:tcPr>
            <w:tcW w:w="3577" w:type="dxa"/>
          </w:tcPr>
          <w:p w:rsidR="006C6563" w:rsidRPr="00CD4BD8" w:rsidRDefault="006C6563" w:rsidP="006C6563">
            <w:pPr>
              <w:pStyle w:val="Bezodstpw"/>
              <w:spacing w:line="276" w:lineRule="auto"/>
              <w:rPr>
                <w:rFonts w:ascii="Times New Roman" w:hAnsi="Times New Roman"/>
                <w:sz w:val="18"/>
                <w:szCs w:val="18"/>
              </w:rPr>
            </w:pPr>
            <w:r w:rsidRPr="00CD4BD8">
              <w:rPr>
                <w:rFonts w:ascii="Times New Roman" w:hAnsi="Times New Roman"/>
                <w:sz w:val="18"/>
                <w:szCs w:val="18"/>
              </w:rPr>
              <w:t>Procedura 1.1 – Reguły.</w:t>
            </w:r>
          </w:p>
          <w:p w:rsidR="006C6563" w:rsidRPr="00CD4BD8" w:rsidRDefault="006C6563" w:rsidP="006C6563">
            <w:pPr>
              <w:pStyle w:val="Bezodstpw"/>
              <w:spacing w:line="276" w:lineRule="auto"/>
              <w:rPr>
                <w:rFonts w:ascii="Times New Roman" w:hAnsi="Times New Roman"/>
                <w:sz w:val="18"/>
                <w:szCs w:val="18"/>
              </w:rPr>
            </w:pPr>
            <w:r w:rsidRPr="00CD4BD8">
              <w:rPr>
                <w:rFonts w:ascii="Times New Roman" w:hAnsi="Times New Roman"/>
                <w:sz w:val="18"/>
                <w:szCs w:val="18"/>
              </w:rPr>
              <w:t>Prosimy o dodanie w regułach zapisu dotyczącego postępowania z doniesieniami.</w:t>
            </w:r>
          </w:p>
          <w:p w:rsidR="006C6563" w:rsidRPr="00CD4BD8" w:rsidRDefault="006C6563" w:rsidP="006C6563">
            <w:pPr>
              <w:pStyle w:val="Bezodstpw"/>
              <w:spacing w:line="276" w:lineRule="auto"/>
              <w:rPr>
                <w:rFonts w:ascii="Times New Roman" w:hAnsi="Times New Roman"/>
                <w:sz w:val="18"/>
                <w:szCs w:val="18"/>
              </w:rPr>
            </w:pPr>
            <w:r w:rsidRPr="00CD4BD8">
              <w:rPr>
                <w:rFonts w:ascii="Times New Roman" w:hAnsi="Times New Roman"/>
                <w:sz w:val="18"/>
                <w:szCs w:val="18"/>
              </w:rPr>
              <w:t xml:space="preserve">W przypadku otrzymania informacji o podejrzeniu wystąpienia nieprawidłowości należy postępować zgodnie z właściwymi książkami procedur: </w:t>
            </w:r>
          </w:p>
          <w:p w:rsidR="006C6563" w:rsidRPr="00CD4BD8" w:rsidRDefault="006C6563" w:rsidP="006C6563">
            <w:pPr>
              <w:rPr>
                <w:sz w:val="18"/>
                <w:szCs w:val="18"/>
              </w:rPr>
            </w:pPr>
            <w:r w:rsidRPr="00CD4BD8">
              <w:rPr>
                <w:sz w:val="18"/>
                <w:szCs w:val="18"/>
              </w:rPr>
              <w:t>- w zakresie działań DPT - KP-611-335-ARiMR - Rozpatrywanie nieprawidłowości w ramach pomocy technicznej PROW 2014-2020,</w:t>
            </w:r>
          </w:p>
          <w:p w:rsidR="006C6563" w:rsidRPr="00CD4BD8" w:rsidRDefault="006C6563" w:rsidP="006C6563">
            <w:pPr>
              <w:rPr>
                <w:sz w:val="18"/>
                <w:szCs w:val="18"/>
              </w:rPr>
            </w:pPr>
            <w:r w:rsidRPr="00CD4BD8">
              <w:rPr>
                <w:sz w:val="18"/>
                <w:szCs w:val="18"/>
              </w:rPr>
              <w:t xml:space="preserve">- w zakresie działań DDD – Rozpatrywanie, stwierdzanie i przekazywanie informacji o nieprawidłowościach/ błędach w ramach działań objętych PROW 2014-2020 obsługiwanych przez podmioty wdrażające/ARiMR – KP-611-367-ARiMR. </w:t>
            </w:r>
          </w:p>
          <w:p w:rsidR="006C6563" w:rsidRPr="00CD4BD8" w:rsidRDefault="006C6563" w:rsidP="006C6563">
            <w:pPr>
              <w:pStyle w:val="Bezodstpw"/>
              <w:spacing w:line="276" w:lineRule="auto"/>
              <w:rPr>
                <w:rFonts w:ascii="Times New Roman" w:hAnsi="Times New Roman"/>
                <w:sz w:val="18"/>
                <w:szCs w:val="18"/>
              </w:rPr>
            </w:pPr>
            <w:r w:rsidRPr="00CD4BD8">
              <w:rPr>
                <w:rFonts w:ascii="Times New Roman" w:hAnsi="Times New Roman"/>
                <w:sz w:val="18"/>
                <w:szCs w:val="18"/>
              </w:rPr>
              <w:t xml:space="preserve">Ujednolicenie zapisu. </w:t>
            </w:r>
          </w:p>
        </w:tc>
        <w:tc>
          <w:tcPr>
            <w:tcW w:w="2369" w:type="dxa"/>
          </w:tcPr>
          <w:p w:rsidR="006C6563" w:rsidRPr="00CD4BD8" w:rsidRDefault="006C6563" w:rsidP="006C6563">
            <w:pPr>
              <w:pStyle w:val="Tekstpodstawowy"/>
              <w:spacing w:before="0" w:after="0"/>
              <w:jc w:val="center"/>
              <w:rPr>
                <w:sz w:val="18"/>
                <w:szCs w:val="18"/>
              </w:rPr>
            </w:pPr>
            <w:r w:rsidRPr="00CD4BD8">
              <w:rPr>
                <w:sz w:val="18"/>
                <w:szCs w:val="18"/>
              </w:rPr>
              <w:t>DKiB ARiMR</w:t>
            </w:r>
          </w:p>
        </w:tc>
        <w:tc>
          <w:tcPr>
            <w:tcW w:w="2589" w:type="dxa"/>
            <w:vMerge/>
            <w:shd w:val="clear" w:color="auto" w:fill="CCCCCC"/>
          </w:tcPr>
          <w:p w:rsidR="006C6563" w:rsidRPr="00CD4BD8" w:rsidRDefault="006C6563" w:rsidP="006C6563">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3335D" w:rsidRPr="00CD4BD8" w:rsidRDefault="00F3335D" w:rsidP="00F3335D">
            <w:pPr>
              <w:rPr>
                <w:iCs/>
                <w:sz w:val="18"/>
                <w:szCs w:val="18"/>
              </w:rPr>
            </w:pPr>
            <w:r w:rsidRPr="00CD4BD8">
              <w:rPr>
                <w:sz w:val="18"/>
                <w:szCs w:val="18"/>
              </w:rPr>
              <w:t>Pkt. 1.1.5 - Reguła R.4. cyt. „</w:t>
            </w:r>
            <w:r w:rsidRPr="00CD4BD8">
              <w:rPr>
                <w:iCs/>
                <w:sz w:val="18"/>
                <w:szCs w:val="18"/>
              </w:rPr>
              <w:t xml:space="preserve">W przypadku podejrzenia wystąpienia nieprawidłowości/błędów lub stwierdzenia nieprawidłowości/błędów należy postępować zgodnie z właściwymi procedurami w tym zakresie określającymi </w:t>
            </w:r>
            <w:r w:rsidRPr="00CD4BD8">
              <w:rPr>
                <w:bCs/>
                <w:sz w:val="18"/>
                <w:szCs w:val="18"/>
              </w:rPr>
              <w:t>tryb i zasady postępowania dotyczące rozpatrywania, stwierdzania i informowania o nieprawidłowościach/błędach w ramach działań objętych PROW 2014-2020.”</w:t>
            </w:r>
          </w:p>
          <w:p w:rsidR="00F3335D" w:rsidRPr="00CD4BD8" w:rsidRDefault="00F3335D" w:rsidP="00F3335D">
            <w:pPr>
              <w:pStyle w:val="Bezodstpw"/>
              <w:spacing w:line="276" w:lineRule="auto"/>
              <w:rPr>
                <w:rFonts w:ascii="Times New Roman" w:hAnsi="Times New Roman"/>
                <w:sz w:val="18"/>
                <w:szCs w:val="18"/>
              </w:rPr>
            </w:pPr>
            <w:r w:rsidRPr="00CD4BD8">
              <w:rPr>
                <w:rFonts w:ascii="Times New Roman" w:hAnsi="Times New Roman"/>
                <w:sz w:val="18"/>
                <w:szCs w:val="18"/>
              </w:rPr>
              <w:t>Prosimy o wskazanie właściwych procedur.</w:t>
            </w:r>
          </w:p>
          <w:p w:rsidR="00F3335D" w:rsidRPr="00CD4BD8" w:rsidRDefault="00F3335D" w:rsidP="00F3335D">
            <w:pPr>
              <w:pStyle w:val="Bezodstpw"/>
              <w:spacing w:line="276" w:lineRule="auto"/>
              <w:rPr>
                <w:rFonts w:ascii="Times New Roman" w:hAnsi="Times New Roman"/>
                <w:sz w:val="18"/>
                <w:szCs w:val="18"/>
              </w:rPr>
            </w:pPr>
            <w:r w:rsidRPr="00CD4BD8">
              <w:rPr>
                <w:rFonts w:ascii="Times New Roman" w:hAnsi="Times New Roman"/>
                <w:sz w:val="18"/>
                <w:szCs w:val="18"/>
              </w:rPr>
              <w:t>Ze względu na fakt, iż proces jest regulowany przez różne procedury w zależności od działania/ departamentu prosimy o wskazanie właściwych procedur.</w:t>
            </w:r>
          </w:p>
        </w:tc>
        <w:tc>
          <w:tcPr>
            <w:tcW w:w="2369" w:type="dxa"/>
          </w:tcPr>
          <w:p w:rsidR="00F3335D" w:rsidRPr="00CD4BD8" w:rsidRDefault="00F3335D" w:rsidP="00F3335D">
            <w:pPr>
              <w:pStyle w:val="Tekstpodstawowy"/>
              <w:spacing w:before="0" w:after="0"/>
              <w:jc w:val="center"/>
              <w:rPr>
                <w:sz w:val="18"/>
                <w:szCs w:val="18"/>
              </w:rPr>
            </w:pPr>
            <w:r w:rsidRPr="00CD4BD8">
              <w:rPr>
                <w:sz w:val="18"/>
                <w:szCs w:val="18"/>
              </w:rPr>
              <w:t>DKiB ARiMR</w:t>
            </w:r>
          </w:p>
        </w:tc>
        <w:tc>
          <w:tcPr>
            <w:tcW w:w="2589" w:type="dxa"/>
            <w:vMerge/>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8E5F72" w:rsidRPr="00CD4BD8" w:rsidRDefault="008E5F72" w:rsidP="008E5F72">
            <w:pPr>
              <w:spacing w:after="160" w:line="259" w:lineRule="auto"/>
              <w:contextualSpacing/>
              <w:jc w:val="both"/>
              <w:rPr>
                <w:sz w:val="18"/>
                <w:szCs w:val="18"/>
              </w:rPr>
            </w:pPr>
            <w:r w:rsidRPr="00CD4BD8">
              <w:rPr>
                <w:sz w:val="18"/>
                <w:szCs w:val="18"/>
              </w:rPr>
              <w:t xml:space="preserve">R6 – proponujemy powołując ustawę z dnia 22 czerwca 2016 r. o zmianie ustawy – Prawo zamówień publicznych oraz niektórych </w:t>
            </w:r>
            <w:r w:rsidRPr="00CD4BD8">
              <w:rPr>
                <w:sz w:val="18"/>
                <w:szCs w:val="18"/>
              </w:rPr>
              <w:lastRenderedPageBreak/>
              <w:t>innych ustaw wpisać publikator (Dz. U. poz. 1020) bez zmian (analogicznie, jak jest to obecnie stosowane w umowach). Uwaga dot. całej procedury;</w:t>
            </w:r>
          </w:p>
          <w:p w:rsidR="00F3335D" w:rsidRPr="00CD4BD8" w:rsidRDefault="00F3335D" w:rsidP="00F3335D">
            <w:pPr>
              <w:spacing w:before="0"/>
              <w:jc w:val="both"/>
              <w:rPr>
                <w:sz w:val="18"/>
                <w:szCs w:val="18"/>
              </w:rPr>
            </w:pPr>
          </w:p>
        </w:tc>
        <w:tc>
          <w:tcPr>
            <w:tcW w:w="2369" w:type="dxa"/>
          </w:tcPr>
          <w:p w:rsidR="00F3335D" w:rsidRPr="00CD4BD8" w:rsidRDefault="008E5F72" w:rsidP="00F3335D">
            <w:pPr>
              <w:pStyle w:val="Tekstpodstawowy"/>
              <w:spacing w:before="0" w:after="0"/>
              <w:jc w:val="center"/>
              <w:rPr>
                <w:sz w:val="18"/>
                <w:szCs w:val="18"/>
              </w:rPr>
            </w:pPr>
            <w:r w:rsidRPr="00CD4BD8">
              <w:rPr>
                <w:sz w:val="18"/>
                <w:szCs w:val="18"/>
              </w:rPr>
              <w:lastRenderedPageBreak/>
              <w:t>DPiZP ARiMR</w:t>
            </w:r>
          </w:p>
        </w:tc>
        <w:tc>
          <w:tcPr>
            <w:tcW w:w="2589" w:type="dxa"/>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3335D" w:rsidRPr="00CD4BD8" w:rsidRDefault="00622828" w:rsidP="00622828">
            <w:pPr>
              <w:spacing w:after="160" w:line="259" w:lineRule="auto"/>
              <w:contextualSpacing/>
              <w:jc w:val="both"/>
              <w:rPr>
                <w:sz w:val="18"/>
                <w:szCs w:val="18"/>
              </w:rPr>
            </w:pPr>
            <w:r w:rsidRPr="00CD4BD8">
              <w:rPr>
                <w:sz w:val="18"/>
                <w:szCs w:val="18"/>
              </w:rPr>
              <w:t xml:space="preserve">R5 i Tryb konkurencyjny reguły ogólne lit. b – zwracamy uwagę, iż zgodnie z </w:t>
            </w:r>
            <w:r w:rsidRPr="00CD4BD8">
              <w:rPr>
                <w:rFonts w:eastAsia="Calibri"/>
                <w:bCs/>
                <w:sz w:val="18"/>
                <w:szCs w:val="18"/>
              </w:rPr>
              <w:t>§ 1 ust. 5 pkt 1 zarządzenia nr 80/2016 Prezesa Agencji Restrukturyzacji i Modernizacji Rolnictwa z dnia 1 sierpnia 2016 r. w sprawie wprowadzenia zasad obsługi prawnej wynika, iż „Zasięganie opinii prawnych wymagane jest w szczególności (…) w sprawach indywidualnych, skomplikowanych pod względem prawnym”. Wobec powyższego należy dostosować te części instrukcji do występowania do służb prawnych jedynie w indywidualnych, skomplikowanych przypadkach, a nie w każdym przypadku, gdy wystąpią okresy przejściowe czy różne „taryfikatory”;</w:t>
            </w:r>
          </w:p>
        </w:tc>
        <w:tc>
          <w:tcPr>
            <w:tcW w:w="2369" w:type="dxa"/>
          </w:tcPr>
          <w:p w:rsidR="00F3335D" w:rsidRPr="00CD4BD8" w:rsidRDefault="00622828" w:rsidP="00F3335D">
            <w:pPr>
              <w:pStyle w:val="Tekstpodstawowy"/>
              <w:spacing w:before="0" w:after="0"/>
              <w:jc w:val="center"/>
              <w:rPr>
                <w:sz w:val="18"/>
                <w:szCs w:val="18"/>
              </w:rPr>
            </w:pPr>
            <w:r w:rsidRPr="00CD4BD8">
              <w:rPr>
                <w:sz w:val="18"/>
                <w:szCs w:val="18"/>
              </w:rPr>
              <w:t>DPiZP ARiMR</w:t>
            </w:r>
          </w:p>
        </w:tc>
        <w:tc>
          <w:tcPr>
            <w:tcW w:w="2589" w:type="dxa"/>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3335D" w:rsidRPr="00CD4BD8" w:rsidRDefault="00B40777" w:rsidP="00A27FA6">
            <w:pPr>
              <w:spacing w:after="160" w:line="259" w:lineRule="auto"/>
              <w:contextualSpacing/>
              <w:jc w:val="both"/>
              <w:rPr>
                <w:sz w:val="18"/>
                <w:szCs w:val="18"/>
              </w:rPr>
            </w:pPr>
            <w:r w:rsidRPr="00CD4BD8">
              <w:rPr>
                <w:sz w:val="18"/>
                <w:szCs w:val="18"/>
              </w:rPr>
              <w:t>P-3/357 – proponujemy wpisać po wyrazach „zgodnie z § … ust. …” wyraz „Umowy”;</w:t>
            </w:r>
          </w:p>
        </w:tc>
        <w:tc>
          <w:tcPr>
            <w:tcW w:w="2369" w:type="dxa"/>
          </w:tcPr>
          <w:p w:rsidR="00F3335D" w:rsidRPr="00CD4BD8" w:rsidRDefault="00B40777" w:rsidP="00F3335D">
            <w:pPr>
              <w:pStyle w:val="Tekstpodstawowy"/>
              <w:spacing w:before="0" w:after="0"/>
              <w:jc w:val="center"/>
              <w:rPr>
                <w:sz w:val="18"/>
                <w:szCs w:val="18"/>
              </w:rPr>
            </w:pPr>
            <w:r w:rsidRPr="00CD4BD8">
              <w:rPr>
                <w:sz w:val="18"/>
                <w:szCs w:val="18"/>
              </w:rPr>
              <w:t>DPiZP ARiMR</w:t>
            </w:r>
          </w:p>
        </w:tc>
        <w:tc>
          <w:tcPr>
            <w:tcW w:w="2589" w:type="dxa"/>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3335D" w:rsidRPr="00CD4BD8" w:rsidRDefault="00A27FA6" w:rsidP="00A27FA6">
            <w:pPr>
              <w:spacing w:after="160" w:line="259" w:lineRule="auto"/>
              <w:contextualSpacing/>
              <w:jc w:val="both"/>
              <w:rPr>
                <w:sz w:val="18"/>
                <w:szCs w:val="18"/>
              </w:rPr>
            </w:pPr>
            <w:r w:rsidRPr="00CD4BD8">
              <w:rPr>
                <w:sz w:val="18"/>
                <w:szCs w:val="18"/>
              </w:rPr>
              <w:t>P-2/357 – zwracamy uwagę, iż brak jest przypisu nr 3, który jest podany w treści pisma, proponujemy również wykreślenie powtarzającego się wyrazu „postępowania o”;</w:t>
            </w:r>
          </w:p>
        </w:tc>
        <w:tc>
          <w:tcPr>
            <w:tcW w:w="2369" w:type="dxa"/>
          </w:tcPr>
          <w:p w:rsidR="00F3335D" w:rsidRPr="00CD4BD8" w:rsidRDefault="00A27FA6" w:rsidP="00F3335D">
            <w:pPr>
              <w:pStyle w:val="Tekstpodstawowy"/>
              <w:spacing w:before="0" w:after="0"/>
              <w:jc w:val="center"/>
              <w:rPr>
                <w:sz w:val="18"/>
                <w:szCs w:val="18"/>
              </w:rPr>
            </w:pPr>
            <w:r w:rsidRPr="00CD4BD8">
              <w:rPr>
                <w:sz w:val="18"/>
                <w:szCs w:val="18"/>
              </w:rPr>
              <w:t>DPiZP ARiMR</w:t>
            </w:r>
          </w:p>
          <w:p w:rsidR="00A634AC" w:rsidRPr="00CD4BD8" w:rsidRDefault="00A634AC" w:rsidP="00F3335D">
            <w:pPr>
              <w:pStyle w:val="Tekstpodstawowy"/>
              <w:spacing w:before="0" w:after="0"/>
              <w:jc w:val="center"/>
              <w:rPr>
                <w:sz w:val="18"/>
                <w:szCs w:val="18"/>
              </w:rPr>
            </w:pPr>
          </w:p>
          <w:p w:rsidR="00A634AC" w:rsidRPr="00CD4BD8" w:rsidRDefault="00A634AC" w:rsidP="00F3335D">
            <w:pPr>
              <w:pStyle w:val="Tekstpodstawowy"/>
              <w:spacing w:before="0" w:after="0"/>
              <w:jc w:val="center"/>
              <w:rPr>
                <w:sz w:val="18"/>
                <w:szCs w:val="18"/>
              </w:rPr>
            </w:pPr>
            <w:r w:rsidRPr="00ED721A">
              <w:rPr>
                <w:sz w:val="18"/>
                <w:szCs w:val="18"/>
              </w:rPr>
              <w:t>Pismo P-2 zostało przeredagowane.</w:t>
            </w:r>
            <w:r w:rsidRPr="00CD4BD8">
              <w:rPr>
                <w:sz w:val="18"/>
                <w:szCs w:val="18"/>
              </w:rPr>
              <w:t xml:space="preserve"> </w:t>
            </w:r>
          </w:p>
          <w:p w:rsidR="00A634AC" w:rsidRPr="00CD4BD8" w:rsidRDefault="00A634AC" w:rsidP="00F3335D">
            <w:pPr>
              <w:pStyle w:val="Tekstpodstawowy"/>
              <w:spacing w:before="0" w:after="0"/>
              <w:jc w:val="center"/>
              <w:rPr>
                <w:sz w:val="18"/>
                <w:szCs w:val="18"/>
              </w:rPr>
            </w:pPr>
          </w:p>
        </w:tc>
        <w:tc>
          <w:tcPr>
            <w:tcW w:w="2589" w:type="dxa"/>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3335D" w:rsidRPr="00CD4BD8" w:rsidRDefault="009065C8" w:rsidP="009065C8">
            <w:pPr>
              <w:spacing w:after="160" w:line="259" w:lineRule="auto"/>
              <w:contextualSpacing/>
              <w:jc w:val="both"/>
              <w:rPr>
                <w:sz w:val="18"/>
                <w:szCs w:val="18"/>
              </w:rPr>
            </w:pPr>
            <w:r w:rsidRPr="00CD4BD8">
              <w:rPr>
                <w:sz w:val="18"/>
                <w:szCs w:val="18"/>
              </w:rPr>
              <w:t xml:space="preserve">P-2/357 – zwracamy uwagę, iż w rozporządzeniu MRiRW z dnia 14 lutego 2018 r. w sprawie wyboru wykonawców zadań ujętych w zestawieniu rzeczowo – finansowym operacji oraz warunków dokonywania zmniejszeń kwot pomocy oraz pomocy technicznej brak jest przepisu, będącego odpowiednikiem § 7 ust. 7 rozporządzenia Ministra Rolnictwa i Rozwoju Wsi z dnia 13 stycznia 2017 r. w sprawie szczegółowych warunków i trybu konkurencyjnego wyboru wykonawców zadań ujętych w zestawieniu rzeczowo-finansowym operacji i warunków dokonywania zmniejszeń kwot pomocy oraz pomocy technicznej o treści „Przy obliczaniu wysokości zmniejszenia na podstawie ust. 2 bierze się pod uwagę kwotę pomocy pomniejszoną o wysokość zmniejszeń obliczonych na podstawie ust. 1 z tytułu niezgodności stwierdzonych w odniesieniu do danego postępowania o udzielenie zamówienia publicznego albo postępowania w sprawie wyboru przez beneficjenta wykonawcy danego zadania ujętego w zestawieniu rzeczowo-finansowym operacji.” W nowym rozporządzeniu jest przepis § 11 ust. 7 o treści „W przypadku stwierdzenia w odniesieniu do danego postępowania o udzieleniu </w:t>
            </w:r>
            <w:r w:rsidRPr="00CD4BD8">
              <w:rPr>
                <w:sz w:val="18"/>
                <w:szCs w:val="18"/>
              </w:rPr>
              <w:lastRenderedPageBreak/>
              <w:t>zamówienia publicznego albo postępowania w sprawie wyboru przez beneficjenta wykonawcy danego zadania ujętego w zestawieniu rzeczowo-finansowym operacji więcej niż jednej niezgodności, wartość zmniejszeń nie podlega sumowaniu.” oraz przypis o treści „W przypadku, o którym mowa w ust. 7, do wszystkich stwierdzonych niezgodności stosuje się zmniejszenie z tytułu niezgodności skutkującej zmniejszeniem o najwyższej wartości.” Wobec powyższego proponujemy dostosować treść pisma do obowiązujących przepisów rozporządzenia w sprawie wyboru wykonawców zadań ujętych w zestawieniu rzeczowo – finansowym operacji oraz warunków dokonywania zmniejszeń kwot pomocy oraz pomocy technicznej, ale również do obowiązujących załączników do umów, w przypadku, gdy załączniki te będą miały zastosowanie;</w:t>
            </w:r>
          </w:p>
        </w:tc>
        <w:tc>
          <w:tcPr>
            <w:tcW w:w="2369" w:type="dxa"/>
          </w:tcPr>
          <w:p w:rsidR="00F7284C" w:rsidRPr="00CD4BD8" w:rsidRDefault="00F7284C" w:rsidP="00F7284C">
            <w:pPr>
              <w:pStyle w:val="Tekstpodstawowy"/>
              <w:spacing w:before="0" w:after="0"/>
              <w:jc w:val="center"/>
              <w:rPr>
                <w:sz w:val="18"/>
                <w:szCs w:val="18"/>
              </w:rPr>
            </w:pPr>
            <w:r w:rsidRPr="00CD4BD8">
              <w:rPr>
                <w:sz w:val="18"/>
                <w:szCs w:val="18"/>
              </w:rPr>
              <w:lastRenderedPageBreak/>
              <w:t>DPiZP ARiMR</w:t>
            </w:r>
          </w:p>
          <w:p w:rsidR="00F3335D" w:rsidRPr="00CD4BD8" w:rsidRDefault="00F3335D" w:rsidP="00F3335D">
            <w:pPr>
              <w:pStyle w:val="Tekstpodstawowy"/>
              <w:spacing w:before="0" w:after="0"/>
              <w:jc w:val="center"/>
              <w:rPr>
                <w:sz w:val="18"/>
                <w:szCs w:val="18"/>
              </w:rPr>
            </w:pPr>
          </w:p>
          <w:p w:rsidR="003C1184" w:rsidRPr="00CD4BD8" w:rsidRDefault="003C1184" w:rsidP="003C1184">
            <w:pPr>
              <w:pStyle w:val="Tekstpodstawowy"/>
              <w:spacing w:before="0" w:after="0"/>
              <w:jc w:val="center"/>
              <w:rPr>
                <w:sz w:val="18"/>
                <w:szCs w:val="18"/>
              </w:rPr>
            </w:pPr>
            <w:r w:rsidRPr="00ED721A">
              <w:rPr>
                <w:sz w:val="18"/>
                <w:szCs w:val="18"/>
              </w:rPr>
              <w:t>Pismo P-2 zostało przeredagowane.</w:t>
            </w:r>
            <w:r w:rsidRPr="00CD4BD8">
              <w:rPr>
                <w:sz w:val="18"/>
                <w:szCs w:val="18"/>
              </w:rPr>
              <w:t xml:space="preserve"> </w:t>
            </w:r>
          </w:p>
          <w:p w:rsidR="003C1184" w:rsidRPr="00CD4BD8" w:rsidRDefault="003C1184" w:rsidP="00F3335D">
            <w:pPr>
              <w:pStyle w:val="Tekstpodstawowy"/>
              <w:spacing w:before="0" w:after="0"/>
              <w:jc w:val="center"/>
              <w:rPr>
                <w:sz w:val="18"/>
                <w:szCs w:val="18"/>
              </w:rPr>
            </w:pPr>
          </w:p>
        </w:tc>
        <w:tc>
          <w:tcPr>
            <w:tcW w:w="2589" w:type="dxa"/>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3335D" w:rsidRPr="00CD4BD8" w:rsidRDefault="00885BC8" w:rsidP="00885BC8">
            <w:pPr>
              <w:spacing w:after="160" w:line="259" w:lineRule="auto"/>
              <w:contextualSpacing/>
              <w:jc w:val="both"/>
              <w:rPr>
                <w:sz w:val="18"/>
                <w:szCs w:val="18"/>
              </w:rPr>
            </w:pPr>
            <w:r w:rsidRPr="00CD4BD8">
              <w:rPr>
                <w:sz w:val="18"/>
                <w:szCs w:val="18"/>
              </w:rPr>
              <w:t>KW-1/357 – proponujemy w tabeli w poz. 1 po słowach „art. 17 ust. 2” wpisać o jaką ustawę chodzi;</w:t>
            </w:r>
          </w:p>
        </w:tc>
        <w:tc>
          <w:tcPr>
            <w:tcW w:w="2369" w:type="dxa"/>
          </w:tcPr>
          <w:p w:rsidR="00885BC8" w:rsidRPr="00CD4BD8" w:rsidRDefault="00885BC8" w:rsidP="00885BC8">
            <w:pPr>
              <w:pStyle w:val="Tekstpodstawowy"/>
              <w:spacing w:before="0" w:after="0"/>
              <w:jc w:val="center"/>
              <w:rPr>
                <w:sz w:val="18"/>
                <w:szCs w:val="18"/>
              </w:rPr>
            </w:pPr>
            <w:r w:rsidRPr="00CD4BD8">
              <w:rPr>
                <w:sz w:val="18"/>
                <w:szCs w:val="18"/>
              </w:rPr>
              <w:t>DPiZP ARiMR</w:t>
            </w:r>
          </w:p>
          <w:p w:rsidR="00F3335D" w:rsidRPr="00CD4BD8" w:rsidRDefault="00F3335D" w:rsidP="00F3335D">
            <w:pPr>
              <w:pStyle w:val="Tekstpodstawowy"/>
              <w:spacing w:before="0" w:after="0"/>
              <w:jc w:val="center"/>
              <w:rPr>
                <w:sz w:val="18"/>
                <w:szCs w:val="18"/>
              </w:rPr>
            </w:pPr>
          </w:p>
        </w:tc>
        <w:tc>
          <w:tcPr>
            <w:tcW w:w="2589" w:type="dxa"/>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3335D" w:rsidRPr="00CD4BD8" w:rsidRDefault="002D5855" w:rsidP="00294C8E">
            <w:pPr>
              <w:spacing w:after="160" w:line="259" w:lineRule="auto"/>
              <w:contextualSpacing/>
              <w:jc w:val="both"/>
              <w:rPr>
                <w:sz w:val="18"/>
                <w:szCs w:val="18"/>
              </w:rPr>
            </w:pPr>
            <w:r w:rsidRPr="00CD4BD8">
              <w:rPr>
                <w:sz w:val="18"/>
                <w:szCs w:val="18"/>
              </w:rPr>
              <w:t>IKW-2/357 Zalecenia ogólne pkt 1 – proponujemy podać pełną nazwę ustawy tj. ustawa z dnia 20 lutego 2015 r. o wspieraniu rozwoju obszarów wiejskich z udziałem środków Europejskiego Funduszu Rolnego na rzecz Rozwoju Obszarów Wiejskich w ramach Programu Rozwoju Obszarów Wiejskich na lata 2014-2020, gdyż w ramach tego dokumentu ustawa powoływana jest po raz pierwszy, uwaga dot. również IKW-1/357;</w:t>
            </w:r>
          </w:p>
        </w:tc>
        <w:tc>
          <w:tcPr>
            <w:tcW w:w="2369" w:type="dxa"/>
          </w:tcPr>
          <w:p w:rsidR="002D5855" w:rsidRPr="00CD4BD8" w:rsidRDefault="002D5855" w:rsidP="002D5855">
            <w:pPr>
              <w:pStyle w:val="Tekstpodstawowy"/>
              <w:spacing w:before="0" w:after="0"/>
              <w:jc w:val="center"/>
              <w:rPr>
                <w:sz w:val="18"/>
                <w:szCs w:val="18"/>
              </w:rPr>
            </w:pPr>
            <w:r w:rsidRPr="00CD4BD8">
              <w:rPr>
                <w:sz w:val="18"/>
                <w:szCs w:val="18"/>
              </w:rPr>
              <w:t>DPiZP ARiMR</w:t>
            </w:r>
          </w:p>
          <w:p w:rsidR="00F3335D" w:rsidRPr="00CD4BD8" w:rsidRDefault="00F3335D" w:rsidP="00F3335D">
            <w:pPr>
              <w:pStyle w:val="Tekstpodstawowy"/>
              <w:spacing w:before="0" w:after="0"/>
              <w:jc w:val="center"/>
              <w:rPr>
                <w:sz w:val="18"/>
                <w:szCs w:val="18"/>
              </w:rPr>
            </w:pPr>
          </w:p>
        </w:tc>
        <w:tc>
          <w:tcPr>
            <w:tcW w:w="2589" w:type="dxa"/>
            <w:shd w:val="clear" w:color="auto" w:fill="CCCCCC"/>
          </w:tcPr>
          <w:p w:rsidR="00F3335D" w:rsidRPr="00CD4BD8" w:rsidRDefault="00F3335D" w:rsidP="00F3335D">
            <w:pPr>
              <w:pStyle w:val="Tekstpodstawowy"/>
              <w:spacing w:before="0" w:after="0"/>
              <w:rPr>
                <w:sz w:val="18"/>
                <w:szCs w:val="18"/>
              </w:rPr>
            </w:pPr>
          </w:p>
        </w:tc>
      </w:tr>
      <w:tr w:rsidR="00F3335D" w:rsidRPr="00CD4BD8" w:rsidTr="00F83B8A">
        <w:trPr>
          <w:trHeight w:val="284"/>
        </w:trPr>
        <w:tc>
          <w:tcPr>
            <w:tcW w:w="515" w:type="dxa"/>
            <w:vAlign w:val="center"/>
          </w:tcPr>
          <w:p w:rsidR="00F3335D" w:rsidRPr="00CD4BD8" w:rsidRDefault="00F3335D" w:rsidP="00F3335D">
            <w:pPr>
              <w:pStyle w:val="Tekstpodstawowy"/>
              <w:numPr>
                <w:ilvl w:val="0"/>
                <w:numId w:val="7"/>
              </w:numPr>
              <w:spacing w:before="0" w:after="0"/>
              <w:ind w:left="357" w:hanging="357"/>
              <w:jc w:val="center"/>
              <w:rPr>
                <w:sz w:val="18"/>
                <w:szCs w:val="18"/>
              </w:rPr>
            </w:pPr>
          </w:p>
        </w:tc>
        <w:tc>
          <w:tcPr>
            <w:tcW w:w="3577" w:type="dxa"/>
          </w:tcPr>
          <w:p w:rsidR="00FA1098" w:rsidRPr="00CD4BD8" w:rsidRDefault="00FA1098" w:rsidP="00FA1098">
            <w:pPr>
              <w:spacing w:after="160" w:line="259" w:lineRule="auto"/>
              <w:contextualSpacing/>
              <w:jc w:val="both"/>
              <w:rPr>
                <w:sz w:val="18"/>
                <w:szCs w:val="18"/>
              </w:rPr>
            </w:pPr>
            <w:r w:rsidRPr="00CD4BD8">
              <w:rPr>
                <w:sz w:val="18"/>
                <w:szCs w:val="18"/>
              </w:rPr>
              <w:t>IKW-1/357 str. 1 – proponujemy po słowach „prawo zamówień” wpisać słowo „publicznych”,</w:t>
            </w:r>
          </w:p>
          <w:p w:rsidR="00F3335D" w:rsidRPr="00CD4BD8" w:rsidRDefault="00F3335D" w:rsidP="00F3335D">
            <w:pPr>
              <w:spacing w:before="0"/>
              <w:jc w:val="both"/>
              <w:rPr>
                <w:sz w:val="18"/>
                <w:szCs w:val="18"/>
              </w:rPr>
            </w:pPr>
          </w:p>
        </w:tc>
        <w:tc>
          <w:tcPr>
            <w:tcW w:w="2369" w:type="dxa"/>
          </w:tcPr>
          <w:p w:rsidR="00FA1098" w:rsidRPr="00CD4BD8" w:rsidRDefault="00FA1098" w:rsidP="00FA1098">
            <w:pPr>
              <w:pStyle w:val="Tekstpodstawowy"/>
              <w:spacing w:before="0" w:after="0"/>
              <w:jc w:val="center"/>
              <w:rPr>
                <w:sz w:val="18"/>
                <w:szCs w:val="18"/>
              </w:rPr>
            </w:pPr>
            <w:r w:rsidRPr="00CD4BD8">
              <w:rPr>
                <w:sz w:val="18"/>
                <w:szCs w:val="18"/>
              </w:rPr>
              <w:t>DPiZP ARiMR</w:t>
            </w:r>
          </w:p>
          <w:p w:rsidR="00F3335D" w:rsidRPr="00CD4BD8" w:rsidRDefault="00F3335D" w:rsidP="00F3335D">
            <w:pPr>
              <w:pStyle w:val="Tekstpodstawowy"/>
              <w:spacing w:before="0" w:after="0"/>
              <w:jc w:val="center"/>
              <w:rPr>
                <w:sz w:val="18"/>
                <w:szCs w:val="18"/>
              </w:rPr>
            </w:pPr>
          </w:p>
        </w:tc>
        <w:tc>
          <w:tcPr>
            <w:tcW w:w="2589" w:type="dxa"/>
            <w:shd w:val="clear" w:color="auto" w:fill="CCCCCC"/>
          </w:tcPr>
          <w:p w:rsidR="00F3335D" w:rsidRPr="00CD4BD8" w:rsidRDefault="00F3335D" w:rsidP="00F3335D">
            <w:pPr>
              <w:pStyle w:val="Tekstpodstawowy"/>
              <w:spacing w:before="0" w:after="0"/>
              <w:rPr>
                <w:sz w:val="18"/>
                <w:szCs w:val="18"/>
              </w:rPr>
            </w:pPr>
          </w:p>
        </w:tc>
      </w:tr>
      <w:tr w:rsidR="00A62BAE" w:rsidRPr="00CD4BD8" w:rsidTr="00F83B8A">
        <w:trPr>
          <w:trHeight w:val="284"/>
        </w:trPr>
        <w:tc>
          <w:tcPr>
            <w:tcW w:w="515" w:type="dxa"/>
            <w:vAlign w:val="center"/>
          </w:tcPr>
          <w:p w:rsidR="00A62BAE" w:rsidRPr="00CD4BD8" w:rsidRDefault="00A62BAE" w:rsidP="00A62BAE">
            <w:pPr>
              <w:pStyle w:val="Tekstpodstawowy"/>
              <w:numPr>
                <w:ilvl w:val="0"/>
                <w:numId w:val="7"/>
              </w:numPr>
              <w:spacing w:before="0" w:after="0"/>
              <w:ind w:left="357" w:hanging="357"/>
              <w:jc w:val="center"/>
              <w:rPr>
                <w:sz w:val="18"/>
                <w:szCs w:val="18"/>
              </w:rPr>
            </w:pPr>
          </w:p>
        </w:tc>
        <w:tc>
          <w:tcPr>
            <w:tcW w:w="3577" w:type="dxa"/>
          </w:tcPr>
          <w:p w:rsidR="00A62BAE" w:rsidRPr="00CD4BD8" w:rsidRDefault="00A62BAE" w:rsidP="00A62BAE">
            <w:pPr>
              <w:pStyle w:val="Bezodstpw"/>
              <w:rPr>
                <w:rFonts w:ascii="Times New Roman" w:hAnsi="Times New Roman"/>
                <w:sz w:val="18"/>
                <w:szCs w:val="18"/>
              </w:rPr>
            </w:pPr>
            <w:r w:rsidRPr="00CD4BD8">
              <w:rPr>
                <w:rFonts w:ascii="Times New Roman" w:hAnsi="Times New Roman"/>
                <w:sz w:val="18"/>
                <w:szCs w:val="18"/>
              </w:rPr>
              <w:t xml:space="preserve">Pkt 1.1.5 Reguły związane z przebiegiem postępowania; </w:t>
            </w:r>
            <w:r w:rsidRPr="00CD4BD8">
              <w:rPr>
                <w:rFonts w:ascii="Times New Roman" w:hAnsi="Times New Roman"/>
                <w:sz w:val="18"/>
                <w:szCs w:val="18"/>
                <w:u w:val="single"/>
              </w:rPr>
              <w:t>Zamówienia publiczne</w:t>
            </w:r>
            <w:r w:rsidRPr="00CD4BD8">
              <w:rPr>
                <w:rFonts w:ascii="Times New Roman" w:hAnsi="Times New Roman"/>
                <w:sz w:val="18"/>
                <w:szCs w:val="18"/>
              </w:rPr>
              <w:t xml:space="preserve"> reguła nr 8. </w:t>
            </w:r>
          </w:p>
          <w:p w:rsidR="00A62BAE" w:rsidRPr="00CD4BD8" w:rsidRDefault="00A62BAE" w:rsidP="00A62BAE">
            <w:pPr>
              <w:pStyle w:val="Bezodstpw"/>
              <w:rPr>
                <w:rFonts w:ascii="Times New Roman" w:hAnsi="Times New Roman"/>
                <w:sz w:val="18"/>
                <w:szCs w:val="18"/>
              </w:rPr>
            </w:pPr>
            <w:r w:rsidRPr="00CD4BD8">
              <w:rPr>
                <w:rFonts w:ascii="Times New Roman" w:hAnsi="Times New Roman"/>
                <w:sz w:val="18"/>
                <w:szCs w:val="18"/>
              </w:rPr>
              <w:t>Proponuje się dodać możliwość złożenia w formie elektronicznej całej dokumentacji technicznej występującej w danym postępowaniu, tj. oprócz projektu budowlanego również Specyfikacji Technicznych, Przedmiary robót, itp</w:t>
            </w:r>
          </w:p>
          <w:p w:rsidR="00A62BAE" w:rsidRPr="00CD4BD8" w:rsidRDefault="00A62BAE" w:rsidP="00A62BAE">
            <w:pPr>
              <w:pStyle w:val="Bezodstpw"/>
              <w:rPr>
                <w:rFonts w:ascii="Times New Roman" w:hAnsi="Times New Roman"/>
                <w:sz w:val="18"/>
                <w:szCs w:val="18"/>
              </w:rPr>
            </w:pPr>
            <w:r w:rsidRPr="00CD4BD8">
              <w:rPr>
                <w:rFonts w:ascii="Times New Roman" w:hAnsi="Times New Roman"/>
                <w:sz w:val="18"/>
                <w:szCs w:val="18"/>
              </w:rPr>
              <w:t>„W przypadku Dokumentacji technicznej przekazanej przez Beneficjenta w formie elektronicznej ….”.</w:t>
            </w:r>
          </w:p>
          <w:p w:rsidR="00A62BAE" w:rsidRPr="00CD4BD8" w:rsidRDefault="00A62BAE" w:rsidP="00A62BAE">
            <w:pPr>
              <w:pStyle w:val="Bezodstpw"/>
              <w:rPr>
                <w:rFonts w:ascii="Times New Roman" w:hAnsi="Times New Roman"/>
                <w:sz w:val="18"/>
                <w:szCs w:val="18"/>
              </w:rPr>
            </w:pPr>
            <w:r w:rsidRPr="00CD4BD8">
              <w:rPr>
                <w:rFonts w:ascii="Times New Roman" w:hAnsi="Times New Roman"/>
                <w:sz w:val="18"/>
                <w:szCs w:val="18"/>
              </w:rPr>
              <w:t xml:space="preserve">Dokumentacje techniczne, przedmiary robót są często dokumentami obszernymi zwłaszcza przy zamówieniach na roboty budowlane o dużej wartości. W związku z powyższym proponuje się, aby również te dokumenty były składane w formie elektronicznej, z jednoczesnym złożeniem stosownego oświadczenia o zgodności z oryginałem.    </w:t>
            </w:r>
          </w:p>
        </w:tc>
        <w:tc>
          <w:tcPr>
            <w:tcW w:w="2369" w:type="dxa"/>
          </w:tcPr>
          <w:p w:rsidR="00A62BAE" w:rsidRPr="00CD4BD8" w:rsidRDefault="00A62BAE" w:rsidP="00A62BAE">
            <w:pPr>
              <w:pStyle w:val="Tekstpodstawowy"/>
              <w:spacing w:before="0" w:after="0"/>
              <w:jc w:val="center"/>
              <w:rPr>
                <w:sz w:val="18"/>
                <w:szCs w:val="18"/>
              </w:rPr>
            </w:pPr>
            <w:r w:rsidRPr="00CD4BD8">
              <w:rPr>
                <w:sz w:val="18"/>
                <w:szCs w:val="18"/>
              </w:rPr>
              <w:t>Urząd Marszałkowski Województwa Małopolskiego</w:t>
            </w:r>
          </w:p>
        </w:tc>
        <w:tc>
          <w:tcPr>
            <w:tcW w:w="2589" w:type="dxa"/>
            <w:shd w:val="clear" w:color="auto" w:fill="CCCCCC"/>
          </w:tcPr>
          <w:p w:rsidR="00A62BAE" w:rsidRPr="00CD4BD8" w:rsidRDefault="00A62BAE" w:rsidP="00A62BAE">
            <w:pPr>
              <w:pStyle w:val="Tekstpodstawowy"/>
              <w:spacing w:before="0" w:after="0"/>
              <w:rPr>
                <w:sz w:val="18"/>
                <w:szCs w:val="18"/>
              </w:rPr>
            </w:pPr>
          </w:p>
        </w:tc>
      </w:tr>
      <w:tr w:rsidR="00A62BAE" w:rsidRPr="00CD4BD8" w:rsidTr="00F83B8A">
        <w:trPr>
          <w:trHeight w:val="284"/>
        </w:trPr>
        <w:tc>
          <w:tcPr>
            <w:tcW w:w="515" w:type="dxa"/>
            <w:vAlign w:val="center"/>
          </w:tcPr>
          <w:p w:rsidR="00A62BAE" w:rsidRPr="00CD4BD8" w:rsidRDefault="00A62BAE" w:rsidP="00A62BAE">
            <w:pPr>
              <w:pStyle w:val="Tekstpodstawowy"/>
              <w:numPr>
                <w:ilvl w:val="0"/>
                <w:numId w:val="7"/>
              </w:numPr>
              <w:spacing w:before="0" w:after="0"/>
              <w:ind w:left="357" w:hanging="357"/>
              <w:jc w:val="center"/>
              <w:rPr>
                <w:sz w:val="18"/>
                <w:szCs w:val="18"/>
              </w:rPr>
            </w:pPr>
          </w:p>
        </w:tc>
        <w:tc>
          <w:tcPr>
            <w:tcW w:w="3577" w:type="dxa"/>
          </w:tcPr>
          <w:p w:rsidR="00AD6693" w:rsidRPr="00CD4BD8" w:rsidRDefault="00AD6693" w:rsidP="00AD6693">
            <w:pPr>
              <w:pStyle w:val="Bezodstpw"/>
              <w:rPr>
                <w:rFonts w:ascii="Times New Roman" w:hAnsi="Times New Roman"/>
                <w:sz w:val="18"/>
                <w:szCs w:val="18"/>
              </w:rPr>
            </w:pPr>
            <w:r w:rsidRPr="00CD4BD8">
              <w:rPr>
                <w:rFonts w:ascii="Times New Roman" w:hAnsi="Times New Roman"/>
                <w:sz w:val="18"/>
                <w:szCs w:val="18"/>
              </w:rPr>
              <w:t xml:space="preserve">Dodatkowo należy uwzględnić ścieżkę </w:t>
            </w:r>
            <w:r w:rsidRPr="00CD4BD8">
              <w:rPr>
                <w:rFonts w:ascii="Times New Roman" w:hAnsi="Times New Roman"/>
                <w:sz w:val="18"/>
                <w:szCs w:val="18"/>
              </w:rPr>
              <w:lastRenderedPageBreak/>
              <w:t>postępowania w sytuacji o której mowa w zmianie ustawy o ROW, tj.  w przypadku gdy w wyniku przeprowadzonego postępowania w sprawie wyboru wykonawcy danego zadania</w:t>
            </w:r>
            <w:r w:rsidR="00CD219A" w:rsidRPr="00CD4BD8">
              <w:rPr>
                <w:rFonts w:ascii="Times New Roman" w:hAnsi="Times New Roman"/>
                <w:sz w:val="18"/>
                <w:szCs w:val="18"/>
              </w:rPr>
              <w:t xml:space="preserve"> ujętego w zestawieniu rzeczowo </w:t>
            </w:r>
            <w:r w:rsidRPr="00CD4BD8">
              <w:rPr>
                <w:rFonts w:ascii="Times New Roman" w:hAnsi="Times New Roman"/>
                <w:sz w:val="18"/>
                <w:szCs w:val="18"/>
              </w:rPr>
              <w:t xml:space="preserve">finansowym, nie ma możliwości wyboru najkorzystniejszej oferty i w takiej sytuacji jest możliwość podpisania umowy z dowolnym wykonawcą nie powiązanym osobowo lub kapitałowo, bez konieczności powtarzania trybu określonego w rozporządzeniu. </w:t>
            </w:r>
          </w:p>
          <w:p w:rsidR="00A62BAE" w:rsidRPr="00CD4BD8" w:rsidRDefault="00AD6693" w:rsidP="00AD6693">
            <w:pPr>
              <w:spacing w:before="0"/>
              <w:jc w:val="both"/>
              <w:rPr>
                <w:sz w:val="18"/>
                <w:szCs w:val="18"/>
              </w:rPr>
            </w:pPr>
            <w:r w:rsidRPr="00CD4BD8">
              <w:rPr>
                <w:sz w:val="18"/>
                <w:szCs w:val="18"/>
              </w:rPr>
              <w:t>Przykładowo czy SW ma sprawdzać całe postępowanie ramach którego nie złożono żadnej oferty lub wszystkie podlegały odrzuceniu oraz umowę zawartą już bez stosowania zasad konkurencyjności pod kątem weryfikacji powiązań osobowych/</w:t>
            </w:r>
            <w:r w:rsidR="008E2CE1" w:rsidRPr="00CD4BD8">
              <w:rPr>
                <w:sz w:val="18"/>
                <w:szCs w:val="18"/>
              </w:rPr>
              <w:t xml:space="preserve"> </w:t>
            </w:r>
            <w:r w:rsidRPr="00CD4BD8">
              <w:rPr>
                <w:sz w:val="18"/>
                <w:szCs w:val="18"/>
              </w:rPr>
              <w:t>kapitałowych.</w:t>
            </w:r>
          </w:p>
        </w:tc>
        <w:tc>
          <w:tcPr>
            <w:tcW w:w="2369" w:type="dxa"/>
          </w:tcPr>
          <w:p w:rsidR="00A62BAE" w:rsidRPr="00CD4BD8" w:rsidRDefault="006A265F" w:rsidP="00A62BAE">
            <w:pPr>
              <w:pStyle w:val="Tekstpodstawowy"/>
              <w:spacing w:before="0" w:after="0"/>
              <w:jc w:val="center"/>
              <w:rPr>
                <w:sz w:val="18"/>
                <w:szCs w:val="18"/>
              </w:rPr>
            </w:pPr>
            <w:r w:rsidRPr="00CD4BD8">
              <w:rPr>
                <w:sz w:val="18"/>
                <w:szCs w:val="18"/>
              </w:rPr>
              <w:lastRenderedPageBreak/>
              <w:t xml:space="preserve">Urząd Marszałkowski </w:t>
            </w:r>
            <w:r w:rsidRPr="00CD4BD8">
              <w:rPr>
                <w:sz w:val="18"/>
                <w:szCs w:val="18"/>
              </w:rPr>
              <w:lastRenderedPageBreak/>
              <w:t>Województwa Małopolskiego</w:t>
            </w:r>
          </w:p>
          <w:p w:rsidR="00082C1A" w:rsidRPr="00CD4BD8" w:rsidRDefault="00082C1A" w:rsidP="00A62BAE">
            <w:pPr>
              <w:pStyle w:val="Tekstpodstawowy"/>
              <w:spacing w:before="0" w:after="0"/>
              <w:jc w:val="center"/>
              <w:rPr>
                <w:sz w:val="18"/>
                <w:szCs w:val="18"/>
              </w:rPr>
            </w:pPr>
          </w:p>
          <w:p w:rsidR="00082C1A" w:rsidRPr="00CD4BD8" w:rsidRDefault="00082C1A" w:rsidP="00A62BAE">
            <w:pPr>
              <w:pStyle w:val="Tekstpodstawowy"/>
              <w:spacing w:before="0" w:after="0"/>
              <w:jc w:val="center"/>
              <w:rPr>
                <w:sz w:val="18"/>
                <w:szCs w:val="18"/>
              </w:rPr>
            </w:pPr>
          </w:p>
        </w:tc>
        <w:tc>
          <w:tcPr>
            <w:tcW w:w="2589" w:type="dxa"/>
            <w:shd w:val="clear" w:color="auto" w:fill="CCCCCC"/>
          </w:tcPr>
          <w:p w:rsidR="00A62BAE" w:rsidRPr="00CD4BD8" w:rsidRDefault="00A62BAE" w:rsidP="00A62BAE">
            <w:pPr>
              <w:pStyle w:val="Tekstpodstawowy"/>
              <w:spacing w:before="0" w:after="0"/>
              <w:rPr>
                <w:sz w:val="18"/>
                <w:szCs w:val="18"/>
              </w:rPr>
            </w:pPr>
          </w:p>
        </w:tc>
      </w:tr>
      <w:tr w:rsidR="00CF0BC3" w:rsidRPr="00CD4BD8" w:rsidTr="00F83B8A">
        <w:trPr>
          <w:trHeight w:val="284"/>
        </w:trPr>
        <w:tc>
          <w:tcPr>
            <w:tcW w:w="515" w:type="dxa"/>
            <w:vAlign w:val="center"/>
          </w:tcPr>
          <w:p w:rsidR="00CF0BC3" w:rsidRPr="00CD4BD8" w:rsidRDefault="00CF0BC3" w:rsidP="00CF0BC3">
            <w:pPr>
              <w:pStyle w:val="Tekstpodstawowy"/>
              <w:numPr>
                <w:ilvl w:val="0"/>
                <w:numId w:val="7"/>
              </w:numPr>
              <w:spacing w:before="0" w:after="0"/>
              <w:ind w:left="357" w:hanging="357"/>
              <w:jc w:val="center"/>
              <w:rPr>
                <w:sz w:val="18"/>
                <w:szCs w:val="18"/>
              </w:rPr>
            </w:pPr>
          </w:p>
        </w:tc>
        <w:tc>
          <w:tcPr>
            <w:tcW w:w="3577" w:type="dxa"/>
          </w:tcPr>
          <w:p w:rsidR="00CF0BC3" w:rsidRPr="00CD4BD8" w:rsidRDefault="00CF0BC3" w:rsidP="00CF0BC3">
            <w:pPr>
              <w:pStyle w:val="Bezodstpw"/>
              <w:rPr>
                <w:rFonts w:ascii="Times New Roman" w:hAnsi="Times New Roman"/>
                <w:sz w:val="18"/>
                <w:szCs w:val="18"/>
              </w:rPr>
            </w:pPr>
            <w:r w:rsidRPr="00CD4BD8">
              <w:rPr>
                <w:rFonts w:ascii="Times New Roman" w:hAnsi="Times New Roman"/>
                <w:sz w:val="18"/>
                <w:szCs w:val="18"/>
              </w:rPr>
              <w:t>Książka Procedur</w:t>
            </w:r>
          </w:p>
          <w:p w:rsidR="00CF0BC3" w:rsidRPr="00CD4BD8" w:rsidRDefault="00CF0BC3" w:rsidP="00CF0BC3">
            <w:pPr>
              <w:pStyle w:val="Bezodstpw"/>
              <w:rPr>
                <w:rFonts w:ascii="Times New Roman" w:hAnsi="Times New Roman"/>
                <w:sz w:val="18"/>
                <w:szCs w:val="18"/>
              </w:rPr>
            </w:pPr>
            <w:r w:rsidRPr="00CD4BD8">
              <w:rPr>
                <w:rFonts w:ascii="Times New Roman" w:hAnsi="Times New Roman"/>
                <w:sz w:val="18"/>
                <w:szCs w:val="18"/>
              </w:rPr>
              <w:t>KP-611-357-ARiMR/3.1r</w:t>
            </w:r>
          </w:p>
          <w:p w:rsidR="00CF0BC3" w:rsidRPr="00CD4BD8" w:rsidRDefault="00CF0BC3" w:rsidP="00CF0BC3">
            <w:pPr>
              <w:pStyle w:val="Bezodstpw"/>
              <w:rPr>
                <w:rFonts w:ascii="Times New Roman" w:hAnsi="Times New Roman"/>
                <w:sz w:val="18"/>
                <w:szCs w:val="18"/>
              </w:rPr>
            </w:pPr>
            <w:r w:rsidRPr="00CD4BD8">
              <w:rPr>
                <w:rFonts w:ascii="Times New Roman" w:hAnsi="Times New Roman"/>
                <w:sz w:val="18"/>
                <w:szCs w:val="18"/>
              </w:rPr>
              <w:t>Reguła główna b</w:t>
            </w:r>
          </w:p>
          <w:p w:rsidR="00CF0BC3" w:rsidRPr="00CD4BD8" w:rsidRDefault="00CF0BC3" w:rsidP="00CF0BC3">
            <w:pPr>
              <w:pStyle w:val="Bezodstpw"/>
              <w:rPr>
                <w:rFonts w:ascii="Times New Roman" w:hAnsi="Times New Roman"/>
                <w:sz w:val="18"/>
                <w:szCs w:val="18"/>
              </w:rPr>
            </w:pPr>
            <w:r w:rsidRPr="00CD4BD8">
              <w:rPr>
                <w:rFonts w:ascii="Times New Roman" w:hAnsi="Times New Roman"/>
                <w:sz w:val="18"/>
                <w:szCs w:val="18"/>
              </w:rPr>
              <w:t xml:space="preserve">str. 10 z 25 (W praktyce chodzi tutaj koszty objęte (…) zamówienia publicznego zostały wszczęte do 18 stycznia 2017r.)      </w:t>
            </w:r>
          </w:p>
          <w:p w:rsidR="00CF0BC3" w:rsidRPr="00CD4BD8" w:rsidRDefault="00CF0BC3" w:rsidP="00CF0BC3">
            <w:pPr>
              <w:pStyle w:val="Bezodstpw"/>
              <w:rPr>
                <w:rFonts w:ascii="Times New Roman" w:hAnsi="Times New Roman"/>
                <w:sz w:val="18"/>
                <w:szCs w:val="18"/>
              </w:rPr>
            </w:pPr>
            <w:r w:rsidRPr="00CD4BD8">
              <w:rPr>
                <w:rFonts w:ascii="Times New Roman" w:hAnsi="Times New Roman"/>
                <w:sz w:val="18"/>
                <w:szCs w:val="18"/>
              </w:rPr>
              <w:t>Poprawienie błędu językowego występującego w zawartej treści.</w:t>
            </w:r>
          </w:p>
          <w:p w:rsidR="00CF0BC3" w:rsidRPr="00CD4BD8" w:rsidRDefault="00CF0BC3" w:rsidP="00CF0BC3">
            <w:pPr>
              <w:pStyle w:val="Bezodstpw"/>
              <w:rPr>
                <w:rFonts w:ascii="Times New Roman" w:hAnsi="Times New Roman"/>
                <w:sz w:val="18"/>
                <w:szCs w:val="18"/>
              </w:rPr>
            </w:pPr>
            <w:r w:rsidRPr="00CD4BD8">
              <w:rPr>
                <w:rFonts w:ascii="Times New Roman" w:hAnsi="Times New Roman"/>
                <w:sz w:val="18"/>
                <w:szCs w:val="18"/>
              </w:rPr>
              <w:t xml:space="preserve">W praktyce chodzi tutaj </w:t>
            </w:r>
            <w:r w:rsidRPr="00CD4BD8">
              <w:rPr>
                <w:rFonts w:ascii="Times New Roman" w:hAnsi="Times New Roman"/>
                <w:color w:val="FF0000"/>
                <w:sz w:val="18"/>
                <w:szCs w:val="18"/>
              </w:rPr>
              <w:t>o</w:t>
            </w:r>
            <w:r w:rsidRPr="00CD4BD8">
              <w:rPr>
                <w:rFonts w:ascii="Times New Roman" w:hAnsi="Times New Roman"/>
                <w:sz w:val="18"/>
                <w:szCs w:val="18"/>
              </w:rPr>
              <w:t xml:space="preserve"> koszty objęte (…) zamówienia publicznego zostały wszczęte do 18 stycznia 2017r.  </w:t>
            </w:r>
          </w:p>
          <w:p w:rsidR="00CF0BC3" w:rsidRPr="00CD4BD8" w:rsidRDefault="00CF0BC3" w:rsidP="00CF0BC3">
            <w:pPr>
              <w:pStyle w:val="Bezodstpw"/>
              <w:rPr>
                <w:rFonts w:ascii="Times New Roman" w:hAnsi="Times New Roman"/>
                <w:sz w:val="18"/>
                <w:szCs w:val="18"/>
              </w:rPr>
            </w:pPr>
            <w:r w:rsidRPr="00CD4BD8">
              <w:rPr>
                <w:rFonts w:ascii="Times New Roman" w:hAnsi="Times New Roman"/>
                <w:sz w:val="18"/>
                <w:szCs w:val="18"/>
              </w:rPr>
              <w:t>Zachowanie właściwej formy gramatycznej przedmiotowego zdania.</w:t>
            </w:r>
          </w:p>
        </w:tc>
        <w:tc>
          <w:tcPr>
            <w:tcW w:w="2369" w:type="dxa"/>
          </w:tcPr>
          <w:p w:rsidR="00CF0BC3" w:rsidRPr="00CD4BD8" w:rsidRDefault="00CF0BC3" w:rsidP="00CF0BC3">
            <w:pPr>
              <w:pStyle w:val="Tekstpodstawowy"/>
              <w:spacing w:before="0" w:after="0"/>
              <w:jc w:val="center"/>
              <w:rPr>
                <w:sz w:val="18"/>
                <w:szCs w:val="18"/>
              </w:rPr>
            </w:pPr>
            <w:r w:rsidRPr="00CD4BD8">
              <w:rPr>
                <w:rFonts w:eastAsia="Calibri"/>
                <w:sz w:val="18"/>
                <w:szCs w:val="18"/>
              </w:rPr>
              <w:t xml:space="preserve">Urząd Marszałkowski Województwa Mazowieckiego </w:t>
            </w:r>
          </w:p>
        </w:tc>
        <w:tc>
          <w:tcPr>
            <w:tcW w:w="2589" w:type="dxa"/>
            <w:shd w:val="clear" w:color="auto" w:fill="CCCCCC"/>
          </w:tcPr>
          <w:p w:rsidR="00CF0BC3" w:rsidRPr="00CD4BD8" w:rsidRDefault="00CF0BC3" w:rsidP="00CF0BC3">
            <w:pPr>
              <w:pStyle w:val="Tekstpodstawowy"/>
              <w:spacing w:before="0" w:after="0"/>
              <w:rPr>
                <w:sz w:val="18"/>
                <w:szCs w:val="18"/>
              </w:rPr>
            </w:pPr>
          </w:p>
        </w:tc>
      </w:tr>
      <w:tr w:rsidR="00047D23" w:rsidRPr="00CD4BD8" w:rsidTr="00F83B8A">
        <w:trPr>
          <w:trHeight w:val="284"/>
        </w:trPr>
        <w:tc>
          <w:tcPr>
            <w:tcW w:w="515" w:type="dxa"/>
            <w:vAlign w:val="center"/>
          </w:tcPr>
          <w:p w:rsidR="00047D23" w:rsidRPr="00CD4BD8" w:rsidRDefault="00047D23" w:rsidP="00047D23">
            <w:pPr>
              <w:pStyle w:val="Tekstpodstawowy"/>
              <w:numPr>
                <w:ilvl w:val="0"/>
                <w:numId w:val="7"/>
              </w:numPr>
              <w:spacing w:before="0" w:after="0"/>
              <w:ind w:left="357" w:hanging="357"/>
              <w:jc w:val="center"/>
              <w:rPr>
                <w:sz w:val="18"/>
                <w:szCs w:val="18"/>
              </w:rPr>
            </w:pPr>
          </w:p>
        </w:tc>
        <w:tc>
          <w:tcPr>
            <w:tcW w:w="3577" w:type="dxa"/>
          </w:tcPr>
          <w:p w:rsidR="00047D23" w:rsidRPr="00CD4BD8" w:rsidRDefault="00047D23" w:rsidP="00047D23">
            <w:pPr>
              <w:pStyle w:val="Bezodstpw"/>
              <w:rPr>
                <w:rFonts w:ascii="Times New Roman" w:hAnsi="Times New Roman"/>
                <w:sz w:val="18"/>
                <w:szCs w:val="18"/>
              </w:rPr>
            </w:pPr>
            <w:r w:rsidRPr="00CD4BD8">
              <w:rPr>
                <w:rFonts w:ascii="Times New Roman" w:hAnsi="Times New Roman"/>
                <w:sz w:val="18"/>
                <w:szCs w:val="18"/>
              </w:rPr>
              <w:t>Książka Procedur</w:t>
            </w:r>
          </w:p>
          <w:p w:rsidR="00047D23" w:rsidRPr="00CD4BD8" w:rsidRDefault="00047D23" w:rsidP="00047D23">
            <w:pPr>
              <w:pStyle w:val="Bezodstpw"/>
              <w:rPr>
                <w:rFonts w:ascii="Times New Roman" w:hAnsi="Times New Roman"/>
                <w:sz w:val="18"/>
                <w:szCs w:val="18"/>
              </w:rPr>
            </w:pPr>
            <w:r w:rsidRPr="00CD4BD8">
              <w:rPr>
                <w:rFonts w:ascii="Times New Roman" w:hAnsi="Times New Roman"/>
                <w:sz w:val="18"/>
                <w:szCs w:val="18"/>
              </w:rPr>
              <w:t>KP-611-357-ARiMR/3.1r</w:t>
            </w:r>
          </w:p>
          <w:p w:rsidR="00047D23" w:rsidRPr="00CD4BD8" w:rsidRDefault="00047D23" w:rsidP="00047D23">
            <w:pPr>
              <w:pStyle w:val="Bezodstpw"/>
              <w:rPr>
                <w:rFonts w:ascii="Times New Roman" w:hAnsi="Times New Roman"/>
                <w:sz w:val="18"/>
                <w:szCs w:val="18"/>
              </w:rPr>
            </w:pPr>
            <w:r w:rsidRPr="00CD4BD8">
              <w:rPr>
                <w:rFonts w:ascii="Times New Roman" w:hAnsi="Times New Roman"/>
                <w:sz w:val="18"/>
                <w:szCs w:val="18"/>
              </w:rPr>
              <w:t>R6.</w:t>
            </w:r>
          </w:p>
          <w:p w:rsidR="00047D23" w:rsidRPr="00CD4BD8" w:rsidRDefault="00047D23" w:rsidP="00047D23">
            <w:pPr>
              <w:pStyle w:val="Bezodstpw"/>
              <w:rPr>
                <w:rFonts w:ascii="Times New Roman" w:hAnsi="Times New Roman"/>
                <w:iCs/>
                <w:sz w:val="18"/>
                <w:szCs w:val="18"/>
              </w:rPr>
            </w:pPr>
            <w:r w:rsidRPr="00CD4BD8">
              <w:rPr>
                <w:rFonts w:ascii="Times New Roman" w:hAnsi="Times New Roman"/>
                <w:sz w:val="18"/>
                <w:szCs w:val="18"/>
              </w:rPr>
              <w:t xml:space="preserve">(Weryfikacji postępowania o udzielenie zamówienia publicznego dokonuje się przy pomocy Karty weryfikacji KW-1/357 lub innej karty-„dostosowanej” (patrz reguła główna pkt b) – w oparciu o przepisy ustawy prawo zamówień publicznych dla postępowań wszczętych przed wejściem w życie przepisów  </w:t>
            </w:r>
            <w:r w:rsidRPr="00CD4BD8">
              <w:rPr>
                <w:rFonts w:ascii="Times New Roman" w:hAnsi="Times New Roman"/>
                <w:iCs/>
                <w:sz w:val="18"/>
                <w:szCs w:val="18"/>
              </w:rPr>
              <w:t>ustawy z dnia 22 czerwca 2016 r. o zmianie ustawy – Prawo zamówień publicznych oraz niektórych innych ustaw (Dz. U. poz. 1020, 1579 i 1920), –albo  postępowań wszczętych po wejściu w życie ustawy z dnia 22 czerwca 2016 r. o zmianie ustawy – Prawo zamówień publicznych oraz niektórych innych ustaw (Dz. U. poz. 1020, 1579 i 1920).</w:t>
            </w:r>
          </w:p>
          <w:p w:rsidR="00047D23" w:rsidRPr="00CD4BD8" w:rsidRDefault="00047D23" w:rsidP="00047D23">
            <w:pPr>
              <w:pStyle w:val="Bezodstpw"/>
              <w:rPr>
                <w:rFonts w:ascii="Times New Roman" w:hAnsi="Times New Roman"/>
                <w:sz w:val="18"/>
                <w:szCs w:val="18"/>
              </w:rPr>
            </w:pPr>
            <w:r w:rsidRPr="00CD4BD8">
              <w:rPr>
                <w:rFonts w:ascii="Times New Roman" w:hAnsi="Times New Roman"/>
                <w:sz w:val="18"/>
                <w:szCs w:val="18"/>
              </w:rPr>
              <w:t>Ujednolicenie zapisów w zakresie oznaczenia publikacji aktów prawnych zamieszczonych w Dzienniku Ustaw.</w:t>
            </w:r>
          </w:p>
          <w:p w:rsidR="00047D23" w:rsidRPr="00CD4BD8" w:rsidRDefault="00047D23" w:rsidP="00047D23">
            <w:pPr>
              <w:pStyle w:val="Bezodstpw"/>
              <w:rPr>
                <w:rFonts w:ascii="Times New Roman" w:hAnsi="Times New Roman"/>
                <w:sz w:val="18"/>
                <w:szCs w:val="18"/>
              </w:rPr>
            </w:pPr>
            <w:r w:rsidRPr="00CD4BD8">
              <w:rPr>
                <w:rFonts w:ascii="Times New Roman" w:hAnsi="Times New Roman"/>
                <w:sz w:val="18"/>
                <w:szCs w:val="18"/>
              </w:rPr>
              <w:t xml:space="preserve">Weryfikacji postępowania o udzielenie zamówienia publicznego dokonuje się przy pomocy Karty weryfikacji KW-1/357 lub innej karty-„dostosowanej” (patrz reguła główna pkt b) – w oparciu o przepisy ustawy prawo zamówień publicznych dla postępowań wszczętych przed wejściem w życie przepisów  </w:t>
            </w:r>
            <w:r w:rsidRPr="00CD4BD8">
              <w:rPr>
                <w:rFonts w:ascii="Times New Roman" w:hAnsi="Times New Roman"/>
                <w:iCs/>
                <w:sz w:val="18"/>
                <w:szCs w:val="18"/>
              </w:rPr>
              <w:t>ustawy z dnia 22 czerwca 2016 r. o zmianie ustawy – Prawo zamówień publicznych oraz niektórych innych ustaw (Dz. U. poz. 1020</w:t>
            </w:r>
            <w:r w:rsidRPr="00CD4BD8">
              <w:rPr>
                <w:rFonts w:ascii="Times New Roman" w:hAnsi="Times New Roman"/>
                <w:iCs/>
                <w:strike/>
                <w:color w:val="FF0000"/>
                <w:sz w:val="18"/>
                <w:szCs w:val="18"/>
              </w:rPr>
              <w:t>, 1579 i 1920</w:t>
            </w:r>
            <w:r w:rsidRPr="00CD4BD8">
              <w:rPr>
                <w:rFonts w:ascii="Times New Roman" w:hAnsi="Times New Roman"/>
                <w:iCs/>
                <w:sz w:val="18"/>
                <w:szCs w:val="18"/>
              </w:rPr>
              <w:t xml:space="preserve">), albo  postępowań wszczętych po wejściu w życie ustawy z dnia 22 czerwca 2016 r. o zmianie ustawy – Prawo zamówień publicznych oraz </w:t>
            </w:r>
            <w:r w:rsidRPr="00CD4BD8">
              <w:rPr>
                <w:rFonts w:ascii="Times New Roman" w:hAnsi="Times New Roman"/>
                <w:iCs/>
                <w:sz w:val="18"/>
                <w:szCs w:val="18"/>
              </w:rPr>
              <w:lastRenderedPageBreak/>
              <w:t>niektórych innych ustaw (Dz. U. poz. 1020</w:t>
            </w:r>
            <w:r w:rsidRPr="00CD4BD8">
              <w:rPr>
                <w:rFonts w:ascii="Times New Roman" w:hAnsi="Times New Roman"/>
                <w:iCs/>
                <w:strike/>
                <w:color w:val="FF0000"/>
                <w:sz w:val="18"/>
                <w:szCs w:val="18"/>
              </w:rPr>
              <w:t>, 1579 i 1920</w:t>
            </w:r>
            <w:r w:rsidRPr="00CD4BD8">
              <w:rPr>
                <w:rFonts w:ascii="Times New Roman" w:hAnsi="Times New Roman"/>
                <w:iCs/>
                <w:sz w:val="18"/>
                <w:szCs w:val="18"/>
              </w:rPr>
              <w:t>).</w:t>
            </w:r>
          </w:p>
          <w:p w:rsidR="00047D23" w:rsidRPr="00CD4BD8" w:rsidRDefault="00047D23" w:rsidP="00047D23">
            <w:pPr>
              <w:pStyle w:val="Bezodstpw"/>
              <w:rPr>
                <w:rFonts w:ascii="Times New Roman" w:hAnsi="Times New Roman"/>
                <w:sz w:val="18"/>
                <w:szCs w:val="18"/>
              </w:rPr>
            </w:pPr>
            <w:r w:rsidRPr="00CD4BD8">
              <w:rPr>
                <w:rFonts w:ascii="Times New Roman" w:hAnsi="Times New Roman"/>
                <w:sz w:val="18"/>
                <w:szCs w:val="18"/>
              </w:rPr>
              <w:t>Ujednolicenie w zakresie oznaczenia przytoczonych aktów prawnych. Zaproponowany zapis będzie spójny z oznaczeniem/wykreśleniem zastosowanym we wcześniejszej treści przedmiotowej Książki Procedur – Reguła główna a)</w:t>
            </w:r>
          </w:p>
        </w:tc>
        <w:tc>
          <w:tcPr>
            <w:tcW w:w="2369" w:type="dxa"/>
          </w:tcPr>
          <w:p w:rsidR="00047D23" w:rsidRPr="00CD4BD8" w:rsidRDefault="00047D23" w:rsidP="00047D23">
            <w:pPr>
              <w:pStyle w:val="Tekstpodstawowy"/>
              <w:spacing w:before="0" w:after="0"/>
              <w:jc w:val="center"/>
              <w:rPr>
                <w:sz w:val="18"/>
                <w:szCs w:val="18"/>
              </w:rPr>
            </w:pPr>
            <w:r w:rsidRPr="00CD4BD8">
              <w:rPr>
                <w:rFonts w:eastAsia="Calibri"/>
                <w:sz w:val="18"/>
                <w:szCs w:val="18"/>
              </w:rPr>
              <w:lastRenderedPageBreak/>
              <w:t>Urząd Marszałkowski Województwa Mazowieckiego</w:t>
            </w:r>
          </w:p>
        </w:tc>
        <w:tc>
          <w:tcPr>
            <w:tcW w:w="2589" w:type="dxa"/>
            <w:shd w:val="clear" w:color="auto" w:fill="CCCCCC"/>
          </w:tcPr>
          <w:p w:rsidR="00047D23" w:rsidRPr="00CD4BD8" w:rsidRDefault="00047D23" w:rsidP="00047D23">
            <w:pPr>
              <w:pStyle w:val="Tekstpodstawowy"/>
              <w:spacing w:before="0" w:after="0"/>
              <w:rPr>
                <w:sz w:val="18"/>
                <w:szCs w:val="18"/>
              </w:rPr>
            </w:pPr>
          </w:p>
        </w:tc>
      </w:tr>
      <w:tr w:rsidR="0056726F" w:rsidRPr="00CD4BD8" w:rsidTr="00F83B8A">
        <w:trPr>
          <w:trHeight w:val="284"/>
        </w:trPr>
        <w:tc>
          <w:tcPr>
            <w:tcW w:w="515" w:type="dxa"/>
            <w:vAlign w:val="center"/>
          </w:tcPr>
          <w:p w:rsidR="0056726F" w:rsidRPr="00CD4BD8" w:rsidRDefault="0056726F" w:rsidP="0056726F">
            <w:pPr>
              <w:pStyle w:val="Tekstpodstawowy"/>
              <w:numPr>
                <w:ilvl w:val="0"/>
                <w:numId w:val="7"/>
              </w:numPr>
              <w:spacing w:before="0" w:after="0"/>
              <w:ind w:left="357" w:hanging="357"/>
              <w:jc w:val="center"/>
              <w:rPr>
                <w:sz w:val="18"/>
                <w:szCs w:val="18"/>
              </w:rPr>
            </w:pPr>
          </w:p>
        </w:tc>
        <w:tc>
          <w:tcPr>
            <w:tcW w:w="3577" w:type="dxa"/>
          </w:tcPr>
          <w:p w:rsidR="0056726F" w:rsidRPr="00CD4BD8" w:rsidRDefault="0056726F" w:rsidP="0056726F">
            <w:pPr>
              <w:pStyle w:val="Bezodstpw"/>
              <w:rPr>
                <w:rFonts w:ascii="Times New Roman" w:hAnsi="Times New Roman"/>
                <w:sz w:val="18"/>
                <w:szCs w:val="18"/>
              </w:rPr>
            </w:pPr>
            <w:r w:rsidRPr="00CD4BD8">
              <w:rPr>
                <w:rFonts w:ascii="Times New Roman" w:hAnsi="Times New Roman"/>
                <w:sz w:val="18"/>
                <w:szCs w:val="18"/>
              </w:rPr>
              <w:t>Książka Procedur</w:t>
            </w:r>
          </w:p>
          <w:p w:rsidR="0056726F" w:rsidRPr="00CD4BD8" w:rsidRDefault="0056726F" w:rsidP="0056726F">
            <w:pPr>
              <w:pStyle w:val="Bezodstpw"/>
              <w:rPr>
                <w:rFonts w:ascii="Times New Roman" w:hAnsi="Times New Roman"/>
                <w:sz w:val="18"/>
                <w:szCs w:val="18"/>
              </w:rPr>
            </w:pPr>
            <w:r w:rsidRPr="00CD4BD8">
              <w:rPr>
                <w:rFonts w:ascii="Times New Roman" w:hAnsi="Times New Roman"/>
                <w:sz w:val="18"/>
                <w:szCs w:val="18"/>
              </w:rPr>
              <w:t>KP-611-357-ARiMR/3.1r</w:t>
            </w:r>
          </w:p>
          <w:p w:rsidR="0056726F" w:rsidRPr="00CD4BD8" w:rsidRDefault="0056726F" w:rsidP="0056726F">
            <w:pPr>
              <w:pStyle w:val="Bezodstpw"/>
              <w:rPr>
                <w:rFonts w:ascii="Times New Roman" w:hAnsi="Times New Roman"/>
                <w:sz w:val="18"/>
                <w:szCs w:val="18"/>
              </w:rPr>
            </w:pPr>
            <w:r w:rsidRPr="00CD4BD8">
              <w:rPr>
                <w:rFonts w:ascii="Times New Roman" w:hAnsi="Times New Roman"/>
                <w:sz w:val="18"/>
                <w:szCs w:val="18"/>
              </w:rPr>
              <w:t>R11.</w:t>
            </w:r>
          </w:p>
          <w:p w:rsidR="0056726F" w:rsidRPr="00CD4BD8" w:rsidRDefault="0056726F" w:rsidP="0056726F">
            <w:pPr>
              <w:pStyle w:val="Bezodstpw"/>
              <w:rPr>
                <w:rFonts w:ascii="Times New Roman" w:hAnsi="Times New Roman"/>
                <w:sz w:val="18"/>
                <w:szCs w:val="18"/>
              </w:rPr>
            </w:pPr>
            <w:r w:rsidRPr="00CD4BD8">
              <w:rPr>
                <w:rFonts w:ascii="Times New Roman" w:hAnsi="Times New Roman"/>
                <w:iCs/>
                <w:sz w:val="18"/>
                <w:szCs w:val="18"/>
              </w:rPr>
              <w:t xml:space="preserve">(…jeżeli postepowanie zostało wszczęte po wejściu w życie ustawy z dnia 22 czerwca 2016 r. </w:t>
            </w:r>
            <w:r w:rsidRPr="00CD4BD8">
              <w:rPr>
                <w:rFonts w:ascii="Times New Roman" w:hAnsi="Times New Roman"/>
                <w:iCs/>
                <w:sz w:val="18"/>
                <w:szCs w:val="18"/>
              </w:rPr>
              <w:br/>
              <w:t>o zmianie ustawy – Prawo zamówień publicznych oraz niektórych innych ustaw (Dz. U. poz. 1020, 1579 i 1920), albo (…).)</w:t>
            </w:r>
          </w:p>
          <w:p w:rsidR="0056726F" w:rsidRPr="00CD4BD8" w:rsidRDefault="0056726F" w:rsidP="0056726F">
            <w:pPr>
              <w:pStyle w:val="Bezodstpw"/>
              <w:rPr>
                <w:rFonts w:ascii="Times New Roman" w:hAnsi="Times New Roman"/>
                <w:sz w:val="18"/>
                <w:szCs w:val="18"/>
              </w:rPr>
            </w:pPr>
            <w:r w:rsidRPr="00CD4BD8">
              <w:rPr>
                <w:rFonts w:ascii="Times New Roman" w:hAnsi="Times New Roman"/>
                <w:sz w:val="18"/>
                <w:szCs w:val="18"/>
              </w:rPr>
              <w:t>Ujednolicenie zapisów w zakresie oznaczenia publikacji aktów prawnych zamieszczonych w Dzienniku Ustaw.</w:t>
            </w:r>
          </w:p>
          <w:p w:rsidR="0056726F" w:rsidRPr="00CD4BD8" w:rsidRDefault="0056726F" w:rsidP="0056726F">
            <w:pPr>
              <w:pStyle w:val="Bezodstpw"/>
              <w:rPr>
                <w:rFonts w:ascii="Times New Roman" w:hAnsi="Times New Roman"/>
                <w:sz w:val="18"/>
                <w:szCs w:val="18"/>
              </w:rPr>
            </w:pPr>
            <w:r w:rsidRPr="00CD4BD8">
              <w:rPr>
                <w:rFonts w:ascii="Times New Roman" w:hAnsi="Times New Roman"/>
                <w:iCs/>
                <w:sz w:val="18"/>
                <w:szCs w:val="18"/>
              </w:rPr>
              <w:t xml:space="preserve">…jeżeli postepowanie zostało wszczęte po wejściu w życie ustawy z dnia 22 czerwca 2016 r. </w:t>
            </w:r>
            <w:r w:rsidRPr="00CD4BD8">
              <w:rPr>
                <w:rFonts w:ascii="Times New Roman" w:hAnsi="Times New Roman"/>
                <w:iCs/>
                <w:sz w:val="18"/>
                <w:szCs w:val="18"/>
              </w:rPr>
              <w:br/>
              <w:t>o zmianie ustawy – Prawo zamówień publicznych oraz niektórych innych ustaw (Dz. U. poz. 1020</w:t>
            </w:r>
            <w:r w:rsidRPr="00CD4BD8">
              <w:rPr>
                <w:rFonts w:ascii="Times New Roman" w:hAnsi="Times New Roman"/>
                <w:iCs/>
                <w:strike/>
                <w:color w:val="FF0000"/>
                <w:sz w:val="18"/>
                <w:szCs w:val="18"/>
              </w:rPr>
              <w:t>, 1579 i 1920</w:t>
            </w:r>
            <w:r w:rsidRPr="00CD4BD8">
              <w:rPr>
                <w:rFonts w:ascii="Times New Roman" w:hAnsi="Times New Roman"/>
                <w:iCs/>
                <w:sz w:val="18"/>
                <w:szCs w:val="18"/>
              </w:rPr>
              <w:t>), albo (…)</w:t>
            </w:r>
          </w:p>
          <w:p w:rsidR="0056726F" w:rsidRPr="00CD4BD8" w:rsidRDefault="0056726F" w:rsidP="0056726F">
            <w:pPr>
              <w:pStyle w:val="Bezodstpw"/>
              <w:rPr>
                <w:rFonts w:ascii="Times New Roman" w:hAnsi="Times New Roman"/>
                <w:sz w:val="18"/>
                <w:szCs w:val="18"/>
              </w:rPr>
            </w:pPr>
            <w:r w:rsidRPr="00CD4BD8">
              <w:rPr>
                <w:rFonts w:ascii="Times New Roman" w:hAnsi="Times New Roman"/>
                <w:sz w:val="18"/>
                <w:szCs w:val="18"/>
              </w:rPr>
              <w:t>Ujednolicenie w zakresie oznaczenia przytoczonych aktów prawnych. Zaproponowany zapis będzie spójny z oznaczeniem/wykreśleniem zastosowanym we wcześniejszej treści przedmiotowej Książki Procedur – Reguła główna a)</w:t>
            </w:r>
          </w:p>
        </w:tc>
        <w:tc>
          <w:tcPr>
            <w:tcW w:w="2369" w:type="dxa"/>
          </w:tcPr>
          <w:p w:rsidR="0056726F" w:rsidRPr="00CD4BD8" w:rsidRDefault="002E2BC5" w:rsidP="0056726F">
            <w:pPr>
              <w:pStyle w:val="Tekstpodstawowy"/>
              <w:spacing w:before="0" w:after="0"/>
              <w:jc w:val="center"/>
              <w:rPr>
                <w:sz w:val="18"/>
                <w:szCs w:val="18"/>
              </w:rPr>
            </w:pPr>
            <w:r w:rsidRPr="00CD4BD8">
              <w:rPr>
                <w:rFonts w:eastAsia="Calibri"/>
                <w:sz w:val="18"/>
                <w:szCs w:val="18"/>
              </w:rPr>
              <w:t>Urząd Marszałkowski Województwa Mazowieckiego</w:t>
            </w:r>
          </w:p>
        </w:tc>
        <w:tc>
          <w:tcPr>
            <w:tcW w:w="2589" w:type="dxa"/>
            <w:shd w:val="clear" w:color="auto" w:fill="CCCCCC"/>
          </w:tcPr>
          <w:p w:rsidR="0056726F" w:rsidRPr="00CD4BD8" w:rsidRDefault="0056726F" w:rsidP="0056726F">
            <w:pPr>
              <w:pStyle w:val="Tekstpodstawowy"/>
              <w:spacing w:before="0" w:after="0"/>
              <w:rPr>
                <w:sz w:val="18"/>
                <w:szCs w:val="18"/>
              </w:rPr>
            </w:pPr>
          </w:p>
        </w:tc>
      </w:tr>
      <w:tr w:rsidR="00194055" w:rsidRPr="00CD4BD8" w:rsidTr="00F83B8A">
        <w:trPr>
          <w:trHeight w:val="284"/>
        </w:trPr>
        <w:tc>
          <w:tcPr>
            <w:tcW w:w="515" w:type="dxa"/>
            <w:vAlign w:val="center"/>
          </w:tcPr>
          <w:p w:rsidR="00194055" w:rsidRPr="00CD4BD8" w:rsidRDefault="00194055" w:rsidP="00194055">
            <w:pPr>
              <w:pStyle w:val="Tekstpodstawowy"/>
              <w:numPr>
                <w:ilvl w:val="0"/>
                <w:numId w:val="7"/>
              </w:numPr>
              <w:spacing w:before="0" w:after="0"/>
              <w:ind w:left="357" w:hanging="357"/>
              <w:jc w:val="center"/>
              <w:rPr>
                <w:sz w:val="18"/>
                <w:szCs w:val="18"/>
              </w:rPr>
            </w:pPr>
          </w:p>
        </w:tc>
        <w:tc>
          <w:tcPr>
            <w:tcW w:w="3577" w:type="dxa"/>
          </w:tcPr>
          <w:p w:rsidR="00194055" w:rsidRPr="00CD4BD8" w:rsidRDefault="00194055" w:rsidP="00194055">
            <w:pPr>
              <w:pStyle w:val="Bezodstpw"/>
              <w:rPr>
                <w:rFonts w:ascii="Times New Roman" w:hAnsi="Times New Roman"/>
                <w:sz w:val="18"/>
                <w:szCs w:val="18"/>
              </w:rPr>
            </w:pPr>
            <w:r w:rsidRPr="00CD4BD8">
              <w:rPr>
                <w:rFonts w:ascii="Times New Roman" w:hAnsi="Times New Roman"/>
                <w:sz w:val="18"/>
                <w:szCs w:val="18"/>
              </w:rPr>
              <w:t>Książka Procedur</w:t>
            </w:r>
          </w:p>
          <w:p w:rsidR="00194055" w:rsidRPr="00CD4BD8" w:rsidRDefault="00194055" w:rsidP="00194055">
            <w:pPr>
              <w:pStyle w:val="Bezodstpw"/>
              <w:rPr>
                <w:rFonts w:ascii="Times New Roman" w:hAnsi="Times New Roman"/>
                <w:sz w:val="18"/>
                <w:szCs w:val="18"/>
              </w:rPr>
            </w:pPr>
            <w:r w:rsidRPr="00CD4BD8">
              <w:rPr>
                <w:rFonts w:ascii="Times New Roman" w:hAnsi="Times New Roman"/>
                <w:sz w:val="18"/>
                <w:szCs w:val="18"/>
              </w:rPr>
              <w:t>KP-611-357-ARiMR/3.1r</w:t>
            </w:r>
          </w:p>
          <w:p w:rsidR="00194055" w:rsidRPr="00CD4BD8" w:rsidRDefault="00194055" w:rsidP="00194055">
            <w:pPr>
              <w:pStyle w:val="Bezodstpw"/>
              <w:rPr>
                <w:rFonts w:ascii="Times New Roman" w:hAnsi="Times New Roman"/>
                <w:sz w:val="18"/>
                <w:szCs w:val="18"/>
              </w:rPr>
            </w:pPr>
            <w:r w:rsidRPr="00CD4BD8">
              <w:rPr>
                <w:rFonts w:ascii="Times New Roman" w:hAnsi="Times New Roman"/>
                <w:sz w:val="18"/>
                <w:szCs w:val="18"/>
              </w:rPr>
              <w:t>R20.</w:t>
            </w:r>
          </w:p>
          <w:p w:rsidR="00194055" w:rsidRPr="00CD4BD8" w:rsidRDefault="00194055" w:rsidP="00194055">
            <w:pPr>
              <w:pStyle w:val="Bezodstpw"/>
              <w:rPr>
                <w:rFonts w:ascii="Times New Roman" w:hAnsi="Times New Roman"/>
                <w:sz w:val="18"/>
                <w:szCs w:val="18"/>
              </w:rPr>
            </w:pPr>
            <w:r w:rsidRPr="00CD4BD8">
              <w:rPr>
                <w:rFonts w:ascii="Times New Roman" w:hAnsi="Times New Roman"/>
                <w:sz w:val="18"/>
                <w:szCs w:val="18"/>
              </w:rPr>
              <w:t>(Jeżeli dokumentacja w sprawie konkurencyjnego wyboru wykonawców została złożona przez Beneficjenta do oceny wraz z wnioskiem o płatność, proces weryfikacji odbywa się w trybie określony dla oceny wniosku o płatność z uwzględnieniem reguły nr 5.)</w:t>
            </w:r>
          </w:p>
          <w:p w:rsidR="00194055" w:rsidRPr="00CD4BD8" w:rsidRDefault="00194055" w:rsidP="00194055">
            <w:pPr>
              <w:pStyle w:val="Bezodstpw"/>
              <w:rPr>
                <w:rFonts w:ascii="Times New Roman" w:hAnsi="Times New Roman"/>
                <w:sz w:val="18"/>
                <w:szCs w:val="18"/>
              </w:rPr>
            </w:pPr>
            <w:r w:rsidRPr="00CD4BD8">
              <w:rPr>
                <w:rFonts w:ascii="Times New Roman" w:hAnsi="Times New Roman"/>
                <w:sz w:val="18"/>
                <w:szCs w:val="18"/>
              </w:rPr>
              <w:t>Poprawienie błędu językowego występującego w zawartej treści.</w:t>
            </w:r>
          </w:p>
          <w:p w:rsidR="00194055" w:rsidRPr="00CD4BD8" w:rsidRDefault="00194055" w:rsidP="00194055">
            <w:pPr>
              <w:pStyle w:val="Bezodstpw"/>
              <w:rPr>
                <w:rFonts w:ascii="Times New Roman" w:hAnsi="Times New Roman"/>
                <w:sz w:val="18"/>
                <w:szCs w:val="18"/>
              </w:rPr>
            </w:pPr>
            <w:r w:rsidRPr="00CD4BD8">
              <w:rPr>
                <w:rFonts w:ascii="Times New Roman" w:hAnsi="Times New Roman"/>
                <w:sz w:val="18"/>
                <w:szCs w:val="18"/>
              </w:rPr>
              <w:t>Jeżeli dokumentacja w sprawie konkurencyjnego wyboru wykonawców została złożona przez Beneficjenta do oceny wraz z wnioskiem o płatność, proces weryfikacji odbywa się w trybie określony</w:t>
            </w:r>
            <w:r w:rsidRPr="00CD4BD8">
              <w:rPr>
                <w:rFonts w:ascii="Times New Roman" w:hAnsi="Times New Roman"/>
                <w:color w:val="FF0000"/>
                <w:sz w:val="18"/>
                <w:szCs w:val="18"/>
              </w:rPr>
              <w:t>m</w:t>
            </w:r>
            <w:r w:rsidRPr="00CD4BD8">
              <w:rPr>
                <w:rFonts w:ascii="Times New Roman" w:hAnsi="Times New Roman"/>
                <w:sz w:val="18"/>
                <w:szCs w:val="18"/>
              </w:rPr>
              <w:t xml:space="preserve"> dla oceny wniosku o płatność z uwzględnieniem reguły nr 5.</w:t>
            </w:r>
          </w:p>
          <w:p w:rsidR="00194055" w:rsidRPr="00CD4BD8" w:rsidRDefault="00194055" w:rsidP="00194055">
            <w:pPr>
              <w:pStyle w:val="Bezodstpw"/>
              <w:rPr>
                <w:rFonts w:ascii="Times New Roman" w:hAnsi="Times New Roman"/>
                <w:sz w:val="18"/>
                <w:szCs w:val="18"/>
              </w:rPr>
            </w:pPr>
          </w:p>
          <w:p w:rsidR="00194055" w:rsidRPr="00CD4BD8" w:rsidRDefault="00194055" w:rsidP="00194055">
            <w:pPr>
              <w:pStyle w:val="Bezodstpw"/>
              <w:rPr>
                <w:rFonts w:ascii="Times New Roman" w:hAnsi="Times New Roman"/>
                <w:sz w:val="18"/>
                <w:szCs w:val="18"/>
              </w:rPr>
            </w:pPr>
            <w:r w:rsidRPr="00CD4BD8">
              <w:rPr>
                <w:rFonts w:ascii="Times New Roman" w:hAnsi="Times New Roman"/>
                <w:sz w:val="18"/>
                <w:szCs w:val="18"/>
              </w:rPr>
              <w:t>Zachowanie właściwej formy gramatycznej przedmiotowego zdania.</w:t>
            </w:r>
          </w:p>
        </w:tc>
        <w:tc>
          <w:tcPr>
            <w:tcW w:w="2369" w:type="dxa"/>
          </w:tcPr>
          <w:p w:rsidR="00194055" w:rsidRPr="00CD4BD8" w:rsidRDefault="00194055" w:rsidP="00194055">
            <w:pPr>
              <w:pStyle w:val="Tekstpodstawowy"/>
              <w:spacing w:before="0" w:after="0"/>
              <w:jc w:val="center"/>
              <w:rPr>
                <w:sz w:val="18"/>
                <w:szCs w:val="18"/>
              </w:rPr>
            </w:pPr>
            <w:r w:rsidRPr="00CD4BD8">
              <w:rPr>
                <w:rFonts w:eastAsia="Calibri"/>
                <w:sz w:val="18"/>
                <w:szCs w:val="18"/>
              </w:rPr>
              <w:t>Urząd Marszałkowski Województwa Mazowieckiego</w:t>
            </w:r>
          </w:p>
        </w:tc>
        <w:tc>
          <w:tcPr>
            <w:tcW w:w="2589" w:type="dxa"/>
            <w:shd w:val="clear" w:color="auto" w:fill="CCCCCC"/>
          </w:tcPr>
          <w:p w:rsidR="00194055" w:rsidRPr="00CD4BD8" w:rsidRDefault="00194055" w:rsidP="00194055">
            <w:pPr>
              <w:pStyle w:val="Tekstpodstawowy"/>
              <w:spacing w:before="0" w:after="0"/>
              <w:rPr>
                <w:sz w:val="18"/>
                <w:szCs w:val="18"/>
              </w:rPr>
            </w:pPr>
          </w:p>
        </w:tc>
      </w:tr>
      <w:tr w:rsidR="00194055" w:rsidRPr="00CD4BD8" w:rsidTr="00F83B8A">
        <w:trPr>
          <w:trHeight w:val="284"/>
        </w:trPr>
        <w:tc>
          <w:tcPr>
            <w:tcW w:w="515" w:type="dxa"/>
            <w:vAlign w:val="center"/>
          </w:tcPr>
          <w:p w:rsidR="00194055" w:rsidRPr="00CD4BD8" w:rsidRDefault="00194055" w:rsidP="00194055">
            <w:pPr>
              <w:pStyle w:val="Tekstpodstawowy"/>
              <w:numPr>
                <w:ilvl w:val="0"/>
                <w:numId w:val="7"/>
              </w:numPr>
              <w:spacing w:before="0" w:after="0"/>
              <w:ind w:left="357" w:hanging="357"/>
              <w:jc w:val="center"/>
              <w:rPr>
                <w:sz w:val="18"/>
                <w:szCs w:val="18"/>
              </w:rPr>
            </w:pPr>
          </w:p>
        </w:tc>
        <w:tc>
          <w:tcPr>
            <w:tcW w:w="3577" w:type="dxa"/>
          </w:tcPr>
          <w:p w:rsidR="00FB1C4E" w:rsidRPr="00CD4BD8" w:rsidRDefault="00FB1C4E" w:rsidP="00FB1C4E">
            <w:pPr>
              <w:pStyle w:val="Bezodstpw"/>
              <w:rPr>
                <w:rFonts w:ascii="Times New Roman" w:hAnsi="Times New Roman"/>
                <w:sz w:val="18"/>
                <w:szCs w:val="18"/>
              </w:rPr>
            </w:pPr>
            <w:r w:rsidRPr="00CD4BD8">
              <w:rPr>
                <w:rFonts w:ascii="Times New Roman" w:hAnsi="Times New Roman"/>
                <w:sz w:val="18"/>
                <w:szCs w:val="18"/>
              </w:rPr>
              <w:t>Karta weryfikacji KW-2/357</w:t>
            </w:r>
          </w:p>
          <w:p w:rsidR="00FB1C4E" w:rsidRPr="00CD4BD8" w:rsidRDefault="00FB1C4E" w:rsidP="00FB1C4E">
            <w:pPr>
              <w:pStyle w:val="Bezodstpw"/>
              <w:rPr>
                <w:rFonts w:ascii="Times New Roman" w:hAnsi="Times New Roman"/>
                <w:sz w:val="18"/>
                <w:szCs w:val="18"/>
              </w:rPr>
            </w:pPr>
          </w:p>
          <w:p w:rsidR="00FB1C4E" w:rsidRPr="00CD4BD8" w:rsidRDefault="00FB1C4E" w:rsidP="00FB1C4E">
            <w:pPr>
              <w:pStyle w:val="Bezodstpw"/>
              <w:rPr>
                <w:rFonts w:ascii="Times New Roman" w:hAnsi="Times New Roman"/>
                <w:sz w:val="18"/>
                <w:szCs w:val="18"/>
              </w:rPr>
            </w:pPr>
            <w:r w:rsidRPr="00CD4BD8">
              <w:rPr>
                <w:rFonts w:ascii="Times New Roman" w:hAnsi="Times New Roman"/>
                <w:sz w:val="18"/>
                <w:szCs w:val="18"/>
              </w:rPr>
              <w:t xml:space="preserve">Stopka: </w:t>
            </w:r>
          </w:p>
          <w:p w:rsidR="00FB1C4E" w:rsidRPr="00CD4BD8" w:rsidRDefault="00FB1C4E" w:rsidP="00FB1C4E">
            <w:pPr>
              <w:pStyle w:val="Bezodstpw"/>
              <w:rPr>
                <w:rFonts w:ascii="Times New Roman" w:hAnsi="Times New Roman"/>
                <w:sz w:val="18"/>
                <w:szCs w:val="18"/>
              </w:rPr>
            </w:pPr>
            <w:r w:rsidRPr="00CD4BD8">
              <w:rPr>
                <w:rFonts w:ascii="Times New Roman" w:hAnsi="Times New Roman"/>
                <w:sz w:val="18"/>
                <w:szCs w:val="18"/>
              </w:rPr>
              <w:t>KP-611-357/ARiMR/2/z</w:t>
            </w:r>
          </w:p>
          <w:p w:rsidR="00FB1C4E" w:rsidRPr="00CD4BD8" w:rsidRDefault="00FB1C4E" w:rsidP="00FB1C4E">
            <w:pPr>
              <w:pStyle w:val="Bezodstpw"/>
              <w:rPr>
                <w:rFonts w:ascii="Times New Roman" w:hAnsi="Times New Roman"/>
                <w:sz w:val="18"/>
                <w:szCs w:val="18"/>
              </w:rPr>
            </w:pPr>
            <w:r w:rsidRPr="00CD4BD8">
              <w:rPr>
                <w:rFonts w:ascii="Times New Roman" w:hAnsi="Times New Roman"/>
                <w:sz w:val="18"/>
                <w:szCs w:val="18"/>
              </w:rPr>
              <w:t>Zmiana oznaczenia numerycznego stopki w dokumencie: Karta do oceny konkurencyjnego wyboru wykonawców KW-2/357</w:t>
            </w:r>
          </w:p>
          <w:p w:rsidR="00FB1C4E" w:rsidRPr="00CD4BD8" w:rsidRDefault="00FB1C4E" w:rsidP="00FB1C4E">
            <w:pPr>
              <w:pStyle w:val="Bezodstpw"/>
              <w:rPr>
                <w:rFonts w:ascii="Times New Roman" w:hAnsi="Times New Roman"/>
                <w:sz w:val="18"/>
                <w:szCs w:val="18"/>
              </w:rPr>
            </w:pPr>
            <w:r w:rsidRPr="00CD4BD8">
              <w:rPr>
                <w:rFonts w:ascii="Times New Roman" w:hAnsi="Times New Roman"/>
                <w:sz w:val="18"/>
                <w:szCs w:val="18"/>
              </w:rPr>
              <w:t>KP-611-357-ARiMR/</w:t>
            </w:r>
            <w:r w:rsidRPr="00CD4BD8">
              <w:rPr>
                <w:rFonts w:ascii="Times New Roman" w:hAnsi="Times New Roman"/>
                <w:color w:val="FF0000"/>
                <w:sz w:val="18"/>
                <w:szCs w:val="18"/>
              </w:rPr>
              <w:t>3.1</w:t>
            </w:r>
            <w:r w:rsidRPr="00CD4BD8">
              <w:rPr>
                <w:rFonts w:ascii="Times New Roman" w:hAnsi="Times New Roman"/>
                <w:strike/>
                <w:color w:val="FF0000"/>
                <w:sz w:val="18"/>
                <w:szCs w:val="18"/>
              </w:rPr>
              <w:t>2/z</w:t>
            </w:r>
            <w:r w:rsidRPr="00CD4BD8">
              <w:rPr>
                <w:rFonts w:ascii="Times New Roman" w:hAnsi="Times New Roman"/>
                <w:sz w:val="18"/>
                <w:szCs w:val="18"/>
              </w:rPr>
              <w:t xml:space="preserve"> r</w:t>
            </w:r>
          </w:p>
          <w:p w:rsidR="00194055" w:rsidRPr="00CD4BD8" w:rsidRDefault="00FB1C4E" w:rsidP="00FB1C4E">
            <w:pPr>
              <w:spacing w:before="0"/>
              <w:rPr>
                <w:rFonts w:eastAsia="Calibri"/>
                <w:sz w:val="18"/>
                <w:szCs w:val="18"/>
              </w:rPr>
            </w:pPr>
            <w:r w:rsidRPr="00CD4BD8">
              <w:rPr>
                <w:sz w:val="18"/>
                <w:szCs w:val="18"/>
              </w:rPr>
              <w:t xml:space="preserve">Z uwagi na wprowadzoną modyfikację Książki Procedur KP-611-357-ARiMR/2/z modyfikacji wymaga również stopka w Karcie weryfikacji KW-2/357 prowadząca do </w:t>
            </w:r>
            <w:r w:rsidRPr="00CD4BD8">
              <w:rPr>
                <w:sz w:val="18"/>
                <w:szCs w:val="18"/>
              </w:rPr>
              <w:lastRenderedPageBreak/>
              <w:t>ujednolicenia oznaczenia symbolicznego we wszystkich dokumentach składających się na tą procedurę.</w:t>
            </w:r>
          </w:p>
        </w:tc>
        <w:tc>
          <w:tcPr>
            <w:tcW w:w="2369" w:type="dxa"/>
          </w:tcPr>
          <w:p w:rsidR="00194055" w:rsidRPr="00CD4BD8" w:rsidRDefault="00FB1C4E" w:rsidP="00194055">
            <w:pPr>
              <w:pStyle w:val="Tekstpodstawowy"/>
              <w:spacing w:before="0" w:after="0"/>
              <w:jc w:val="center"/>
              <w:rPr>
                <w:sz w:val="18"/>
                <w:szCs w:val="18"/>
              </w:rPr>
            </w:pPr>
            <w:r w:rsidRPr="00CD4BD8">
              <w:rPr>
                <w:rFonts w:eastAsia="Calibri"/>
                <w:sz w:val="18"/>
                <w:szCs w:val="18"/>
              </w:rPr>
              <w:lastRenderedPageBreak/>
              <w:t>Urząd Marszałkowski Województwa Mazowieckiego</w:t>
            </w:r>
          </w:p>
        </w:tc>
        <w:tc>
          <w:tcPr>
            <w:tcW w:w="2589" w:type="dxa"/>
            <w:shd w:val="clear" w:color="auto" w:fill="CCCCCC"/>
          </w:tcPr>
          <w:p w:rsidR="00194055" w:rsidRPr="00CD4BD8" w:rsidRDefault="00194055" w:rsidP="00194055">
            <w:pPr>
              <w:pStyle w:val="Tekstpodstawowy"/>
              <w:spacing w:before="0" w:after="0"/>
              <w:rPr>
                <w:sz w:val="18"/>
                <w:szCs w:val="18"/>
              </w:rPr>
            </w:pPr>
          </w:p>
        </w:tc>
      </w:tr>
      <w:tr w:rsidR="00230446" w:rsidRPr="00CD4BD8" w:rsidTr="00F83B8A">
        <w:trPr>
          <w:trHeight w:val="284"/>
        </w:trPr>
        <w:tc>
          <w:tcPr>
            <w:tcW w:w="515" w:type="dxa"/>
            <w:vAlign w:val="center"/>
          </w:tcPr>
          <w:p w:rsidR="00230446" w:rsidRPr="00CD4BD8" w:rsidRDefault="00230446" w:rsidP="00230446">
            <w:pPr>
              <w:pStyle w:val="Tekstpodstawowy"/>
              <w:numPr>
                <w:ilvl w:val="0"/>
                <w:numId w:val="7"/>
              </w:numPr>
              <w:spacing w:before="0" w:after="0"/>
              <w:ind w:left="357" w:hanging="357"/>
              <w:jc w:val="center"/>
              <w:rPr>
                <w:sz w:val="18"/>
                <w:szCs w:val="18"/>
              </w:rPr>
            </w:pPr>
          </w:p>
        </w:tc>
        <w:tc>
          <w:tcPr>
            <w:tcW w:w="3577" w:type="dxa"/>
          </w:tcPr>
          <w:p w:rsidR="00230446" w:rsidRPr="00CD4BD8" w:rsidRDefault="00230446" w:rsidP="00230446">
            <w:pPr>
              <w:pStyle w:val="Bezodstpw"/>
              <w:rPr>
                <w:rFonts w:ascii="Times New Roman" w:hAnsi="Times New Roman"/>
                <w:sz w:val="18"/>
                <w:szCs w:val="18"/>
              </w:rPr>
            </w:pPr>
            <w:r w:rsidRPr="00CD4BD8">
              <w:rPr>
                <w:rFonts w:ascii="Times New Roman" w:hAnsi="Times New Roman"/>
                <w:sz w:val="18"/>
                <w:szCs w:val="18"/>
              </w:rPr>
              <w:t>Instrukcja wypełniania karty weryfikacji IKW-2/357</w:t>
            </w:r>
          </w:p>
          <w:p w:rsidR="00230446" w:rsidRPr="00CD4BD8" w:rsidRDefault="00230446" w:rsidP="00230446">
            <w:pPr>
              <w:pStyle w:val="Bezodstpw"/>
              <w:rPr>
                <w:rFonts w:ascii="Times New Roman" w:hAnsi="Times New Roman"/>
                <w:sz w:val="18"/>
                <w:szCs w:val="18"/>
              </w:rPr>
            </w:pPr>
          </w:p>
          <w:p w:rsidR="00230446" w:rsidRPr="00CD4BD8" w:rsidRDefault="00230446" w:rsidP="00230446">
            <w:pPr>
              <w:pStyle w:val="Bezodstpw"/>
              <w:rPr>
                <w:rFonts w:ascii="Times New Roman" w:hAnsi="Times New Roman"/>
                <w:sz w:val="18"/>
                <w:szCs w:val="18"/>
              </w:rPr>
            </w:pPr>
            <w:r w:rsidRPr="00CD4BD8">
              <w:rPr>
                <w:rFonts w:ascii="Times New Roman" w:hAnsi="Times New Roman"/>
                <w:sz w:val="18"/>
                <w:szCs w:val="18"/>
              </w:rPr>
              <w:t xml:space="preserve">Stopka: </w:t>
            </w:r>
          </w:p>
          <w:p w:rsidR="00230446" w:rsidRPr="00CD4BD8" w:rsidRDefault="00230446" w:rsidP="00230446">
            <w:pPr>
              <w:pStyle w:val="Bezodstpw"/>
              <w:rPr>
                <w:rFonts w:ascii="Times New Roman" w:hAnsi="Times New Roman"/>
                <w:sz w:val="18"/>
                <w:szCs w:val="18"/>
              </w:rPr>
            </w:pPr>
            <w:r w:rsidRPr="00CD4BD8">
              <w:rPr>
                <w:rFonts w:ascii="Times New Roman" w:hAnsi="Times New Roman"/>
                <w:sz w:val="18"/>
                <w:szCs w:val="18"/>
              </w:rPr>
              <w:t>KP-611-357/ARiMR/2/z</w:t>
            </w:r>
          </w:p>
          <w:p w:rsidR="00230446" w:rsidRPr="00CD4BD8" w:rsidRDefault="00230446" w:rsidP="00230446">
            <w:pPr>
              <w:pStyle w:val="Bezodstpw"/>
              <w:rPr>
                <w:rFonts w:ascii="Times New Roman" w:hAnsi="Times New Roman"/>
                <w:sz w:val="18"/>
                <w:szCs w:val="18"/>
              </w:rPr>
            </w:pPr>
            <w:r w:rsidRPr="00CD4BD8">
              <w:rPr>
                <w:rFonts w:ascii="Times New Roman" w:hAnsi="Times New Roman"/>
                <w:sz w:val="18"/>
                <w:szCs w:val="18"/>
              </w:rPr>
              <w:t>Zmiana oznaczenia numerycznego stopki w dokumencie: Instrukcja wypełniania karty weryfikacji IKW-2/357</w:t>
            </w:r>
          </w:p>
          <w:p w:rsidR="00230446" w:rsidRPr="00CD4BD8" w:rsidRDefault="00230446" w:rsidP="00230446">
            <w:pPr>
              <w:pStyle w:val="Bezodstpw"/>
              <w:rPr>
                <w:rFonts w:ascii="Times New Roman" w:hAnsi="Times New Roman"/>
                <w:sz w:val="18"/>
                <w:szCs w:val="18"/>
              </w:rPr>
            </w:pPr>
            <w:r w:rsidRPr="00CD4BD8">
              <w:rPr>
                <w:rFonts w:ascii="Times New Roman" w:hAnsi="Times New Roman"/>
                <w:sz w:val="18"/>
                <w:szCs w:val="18"/>
              </w:rPr>
              <w:t>KP-611-357-ARiMR/</w:t>
            </w:r>
            <w:r w:rsidRPr="00CD4BD8">
              <w:rPr>
                <w:rFonts w:ascii="Times New Roman" w:hAnsi="Times New Roman"/>
                <w:color w:val="FF0000"/>
                <w:sz w:val="18"/>
                <w:szCs w:val="18"/>
              </w:rPr>
              <w:t>3.1</w:t>
            </w:r>
            <w:r w:rsidRPr="00CD4BD8">
              <w:rPr>
                <w:rFonts w:ascii="Times New Roman" w:hAnsi="Times New Roman"/>
                <w:strike/>
                <w:color w:val="FF0000"/>
                <w:sz w:val="18"/>
                <w:szCs w:val="18"/>
              </w:rPr>
              <w:t xml:space="preserve">2/z </w:t>
            </w:r>
            <w:r w:rsidRPr="00CD4BD8">
              <w:rPr>
                <w:rFonts w:ascii="Times New Roman" w:hAnsi="Times New Roman"/>
                <w:sz w:val="18"/>
                <w:szCs w:val="18"/>
              </w:rPr>
              <w:t>r</w:t>
            </w:r>
          </w:p>
          <w:p w:rsidR="00230446" w:rsidRPr="00CD4BD8" w:rsidRDefault="00230446" w:rsidP="00230446">
            <w:pPr>
              <w:rPr>
                <w:sz w:val="18"/>
                <w:szCs w:val="18"/>
              </w:rPr>
            </w:pPr>
            <w:r w:rsidRPr="00CD4BD8">
              <w:rPr>
                <w:sz w:val="18"/>
                <w:szCs w:val="18"/>
              </w:rPr>
              <w:t>Z uwagi na wprowadzoną modyfikację Książki Procedur KP-611-357-ARiMR/2/z modyfikacji wymaga również stopka w Instrukcji wypełniania karty weryfikacji IKW-2/357 prowadząca do ujednolicenia oznaczenia symbolicznego we wszystkich dokumentach składających się na tę procedurę.</w:t>
            </w:r>
          </w:p>
          <w:p w:rsidR="00230446" w:rsidRPr="00CD4BD8" w:rsidRDefault="00230446" w:rsidP="00230446">
            <w:pPr>
              <w:rPr>
                <w:sz w:val="18"/>
                <w:szCs w:val="18"/>
              </w:rPr>
            </w:pPr>
          </w:p>
        </w:tc>
        <w:tc>
          <w:tcPr>
            <w:tcW w:w="2369" w:type="dxa"/>
          </w:tcPr>
          <w:p w:rsidR="00230446" w:rsidRPr="00CD4BD8" w:rsidRDefault="00230446" w:rsidP="00230446">
            <w:pPr>
              <w:pStyle w:val="Tekstpodstawowy"/>
              <w:spacing w:before="0" w:after="0"/>
              <w:jc w:val="center"/>
              <w:rPr>
                <w:sz w:val="18"/>
                <w:szCs w:val="18"/>
              </w:rPr>
            </w:pPr>
            <w:r w:rsidRPr="00CD4BD8">
              <w:rPr>
                <w:rFonts w:eastAsia="Calibri"/>
                <w:sz w:val="18"/>
                <w:szCs w:val="18"/>
              </w:rPr>
              <w:t>Urząd Marszałkowski Województwa Mazowieckiego</w:t>
            </w:r>
          </w:p>
        </w:tc>
        <w:tc>
          <w:tcPr>
            <w:tcW w:w="2589" w:type="dxa"/>
            <w:shd w:val="clear" w:color="auto" w:fill="CCCCCC"/>
          </w:tcPr>
          <w:p w:rsidR="00230446" w:rsidRPr="00CD4BD8" w:rsidRDefault="00230446" w:rsidP="00230446">
            <w:pPr>
              <w:pStyle w:val="Tekstpodstawowy"/>
              <w:spacing w:before="0" w:after="0"/>
              <w:rPr>
                <w:sz w:val="18"/>
                <w:szCs w:val="18"/>
              </w:rPr>
            </w:pPr>
          </w:p>
        </w:tc>
      </w:tr>
      <w:tr w:rsidR="003B0557" w:rsidRPr="00CD4BD8" w:rsidTr="00F83B8A">
        <w:trPr>
          <w:trHeight w:val="284"/>
        </w:trPr>
        <w:tc>
          <w:tcPr>
            <w:tcW w:w="515" w:type="dxa"/>
            <w:vAlign w:val="center"/>
          </w:tcPr>
          <w:p w:rsidR="003B0557" w:rsidRPr="00CD4BD8" w:rsidRDefault="003B0557" w:rsidP="003B0557">
            <w:pPr>
              <w:pStyle w:val="Tekstpodstawowy"/>
              <w:numPr>
                <w:ilvl w:val="0"/>
                <w:numId w:val="7"/>
              </w:numPr>
              <w:spacing w:before="0" w:after="0"/>
              <w:ind w:left="357" w:hanging="357"/>
              <w:jc w:val="center"/>
              <w:rPr>
                <w:sz w:val="18"/>
                <w:szCs w:val="18"/>
              </w:rPr>
            </w:pPr>
          </w:p>
        </w:tc>
        <w:tc>
          <w:tcPr>
            <w:tcW w:w="3577" w:type="dxa"/>
          </w:tcPr>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Instrukcja wypełniania karty weryfikacji IKW-2/357</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Akapit 1 (str. 4)</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 xml:space="preserve">(W tabeli dotyczącej terminów należy wpisać daty odpowiednio: </w:t>
            </w:r>
          </w:p>
          <w:p w:rsidR="003B0557" w:rsidRPr="00CD4BD8" w:rsidRDefault="003B0557" w:rsidP="003B0557">
            <w:pPr>
              <w:pStyle w:val="Bezodstpw"/>
              <w:numPr>
                <w:ilvl w:val="3"/>
                <w:numId w:val="14"/>
              </w:numPr>
              <w:ind w:left="392"/>
              <w:rPr>
                <w:rFonts w:ascii="Times New Roman" w:hAnsi="Times New Roman"/>
                <w:sz w:val="18"/>
                <w:szCs w:val="18"/>
              </w:rPr>
            </w:pPr>
            <w:r w:rsidRPr="00CD4BD8">
              <w:rPr>
                <w:rFonts w:ascii="Times New Roman" w:hAnsi="Times New Roman"/>
                <w:sz w:val="18"/>
                <w:szCs w:val="18"/>
              </w:rPr>
              <w:t>otrzymania przez beneficjenta pisma wzywającego do uzupełnienia</w:t>
            </w:r>
          </w:p>
          <w:p w:rsidR="003B0557" w:rsidRPr="00CD4BD8" w:rsidRDefault="003B0557" w:rsidP="003B0557">
            <w:pPr>
              <w:pStyle w:val="Bezodstpw"/>
              <w:numPr>
                <w:ilvl w:val="3"/>
                <w:numId w:val="14"/>
              </w:numPr>
              <w:ind w:left="392"/>
              <w:rPr>
                <w:rFonts w:ascii="Times New Roman" w:hAnsi="Times New Roman"/>
                <w:sz w:val="18"/>
                <w:szCs w:val="18"/>
              </w:rPr>
            </w:pPr>
            <w:r w:rsidRPr="00CD4BD8">
              <w:rPr>
                <w:rFonts w:ascii="Times New Roman" w:hAnsi="Times New Roman"/>
                <w:sz w:val="18"/>
                <w:szCs w:val="18"/>
              </w:rPr>
              <w:t>złożenia przez beneficjenta uzupełnień/wyjaśnień</w:t>
            </w:r>
          </w:p>
          <w:p w:rsidR="003B0557" w:rsidRPr="00CD4BD8" w:rsidRDefault="003B0557" w:rsidP="003B0557">
            <w:pPr>
              <w:pStyle w:val="Bezodstpw"/>
              <w:numPr>
                <w:ilvl w:val="3"/>
                <w:numId w:val="14"/>
              </w:numPr>
              <w:ind w:left="392"/>
              <w:rPr>
                <w:rFonts w:ascii="Times New Roman" w:hAnsi="Times New Roman"/>
                <w:sz w:val="18"/>
                <w:szCs w:val="18"/>
              </w:rPr>
            </w:pPr>
            <w:r w:rsidRPr="00CD4BD8">
              <w:rPr>
                <w:rFonts w:ascii="Times New Roman" w:hAnsi="Times New Roman"/>
                <w:sz w:val="18"/>
                <w:szCs w:val="18"/>
              </w:rPr>
              <w:t>Wymaganego terminu w którym uzupełnienia/wyjaśnienia powinny zostać dostarczone.)</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Wprowadzenie zapisu, który reguluje możliwość przekazu dokumentacji do podmiotu wdrażającego za pomocą nadania przesyłki u operatora pocztowego.</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 xml:space="preserve">W tabeli dotyczącej terminów należy wpisać daty odpowiednio: </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1. Otrzymania przez beneficjenta pisma wzywającego do uzupełnienia</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 xml:space="preserve">2. Złożenia przez beneficjenta uzupełnień/wyjaśnień lub </w:t>
            </w:r>
            <w:r w:rsidRPr="00CD4BD8">
              <w:rPr>
                <w:rFonts w:ascii="Times New Roman" w:hAnsi="Times New Roman"/>
                <w:color w:val="FF0000"/>
                <w:sz w:val="18"/>
                <w:szCs w:val="18"/>
              </w:rPr>
              <w:t xml:space="preserve">datę stempla jeżeli przesyłka została nadana </w:t>
            </w:r>
            <w:r w:rsidRPr="00CD4BD8">
              <w:rPr>
                <w:rFonts w:ascii="Times New Roman" w:hAnsi="Times New Roman"/>
                <w:color w:val="FF0000"/>
                <w:sz w:val="18"/>
                <w:szCs w:val="18"/>
              </w:rPr>
              <w:br/>
              <w:t>u operatora pocztowego</w:t>
            </w:r>
            <w:r w:rsidRPr="00CD4BD8">
              <w:rPr>
                <w:rFonts w:ascii="Times New Roman" w:hAnsi="Times New Roman"/>
                <w:sz w:val="18"/>
                <w:szCs w:val="18"/>
              </w:rPr>
              <w:t xml:space="preserve"> </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3. Wymaganego terminu w którym uzupełnienia/wyjaśnienia powinny zostać dostarczone</w:t>
            </w:r>
          </w:p>
          <w:p w:rsidR="003B0557" w:rsidRPr="00CD4BD8" w:rsidRDefault="003B0557" w:rsidP="003B0557">
            <w:pPr>
              <w:pStyle w:val="Bezodstpw"/>
              <w:rPr>
                <w:rFonts w:ascii="Times New Roman" w:hAnsi="Times New Roman"/>
                <w:sz w:val="18"/>
                <w:szCs w:val="18"/>
              </w:rPr>
            </w:pPr>
            <w:r w:rsidRPr="00CD4BD8">
              <w:rPr>
                <w:rFonts w:ascii="Times New Roman" w:hAnsi="Times New Roman"/>
                <w:sz w:val="18"/>
                <w:szCs w:val="18"/>
              </w:rPr>
              <w:t>Zgodnie z zasadami wykonywania czynności kancelaryjnych należy przyjąć, że datą przekazania dokumentacji może być osobiste złożenie dokumentacji do podmiotu wdrażającego lub nadanie przesyłki u operatora pocztowego. Zatem należy uznać, że dochowanie terminu na złożenie uzupełnień/wyjaśnień następuje wraz z przekazaniem dokumentacji do podmiotu wdrażającego zarówno poprzez osobiste złożenie dokumentacji, jak również nadanie przesyłki u operatora pocztowego w terminie 14 dni od dnia doręczenia pisma P-1/357.</w:t>
            </w:r>
          </w:p>
        </w:tc>
        <w:tc>
          <w:tcPr>
            <w:tcW w:w="2369" w:type="dxa"/>
          </w:tcPr>
          <w:p w:rsidR="003B0557" w:rsidRPr="00CD4BD8" w:rsidRDefault="003B0557" w:rsidP="003B0557">
            <w:pPr>
              <w:pStyle w:val="Tekstpodstawowy"/>
              <w:spacing w:before="0" w:after="0"/>
              <w:jc w:val="center"/>
              <w:rPr>
                <w:sz w:val="18"/>
                <w:szCs w:val="18"/>
              </w:rPr>
            </w:pPr>
            <w:r w:rsidRPr="00CD4BD8">
              <w:rPr>
                <w:rFonts w:eastAsia="Calibri"/>
                <w:sz w:val="18"/>
                <w:szCs w:val="18"/>
              </w:rPr>
              <w:t>Urząd Marszałkowski Województwa Mazowieckiego</w:t>
            </w:r>
          </w:p>
        </w:tc>
        <w:tc>
          <w:tcPr>
            <w:tcW w:w="2589" w:type="dxa"/>
            <w:shd w:val="clear" w:color="auto" w:fill="CCCCCC"/>
          </w:tcPr>
          <w:p w:rsidR="003B0557" w:rsidRPr="00CD4BD8" w:rsidRDefault="003B0557" w:rsidP="003B0557">
            <w:pPr>
              <w:pStyle w:val="Tekstpodstawowy"/>
              <w:spacing w:before="0" w:after="0"/>
              <w:rPr>
                <w:sz w:val="18"/>
                <w:szCs w:val="18"/>
              </w:rPr>
            </w:pPr>
          </w:p>
        </w:tc>
      </w:tr>
      <w:tr w:rsidR="00F72548" w:rsidRPr="00CD4BD8" w:rsidTr="00F83B8A">
        <w:trPr>
          <w:trHeight w:val="284"/>
        </w:trPr>
        <w:tc>
          <w:tcPr>
            <w:tcW w:w="515" w:type="dxa"/>
            <w:vAlign w:val="center"/>
          </w:tcPr>
          <w:p w:rsidR="00F72548" w:rsidRPr="00CD4BD8" w:rsidRDefault="00F72548" w:rsidP="00F72548">
            <w:pPr>
              <w:pStyle w:val="Tekstpodstawowy"/>
              <w:numPr>
                <w:ilvl w:val="0"/>
                <w:numId w:val="7"/>
              </w:numPr>
              <w:spacing w:before="0" w:after="0"/>
              <w:ind w:left="357" w:hanging="357"/>
              <w:jc w:val="center"/>
              <w:rPr>
                <w:sz w:val="18"/>
                <w:szCs w:val="18"/>
              </w:rPr>
            </w:pPr>
          </w:p>
        </w:tc>
        <w:tc>
          <w:tcPr>
            <w:tcW w:w="3577" w:type="dxa"/>
          </w:tcPr>
          <w:p w:rsidR="00F72548" w:rsidRPr="009E1E15" w:rsidRDefault="00F72548" w:rsidP="00F72548">
            <w:pPr>
              <w:pStyle w:val="Bezodstpw"/>
              <w:rPr>
                <w:rFonts w:ascii="Times New Roman" w:hAnsi="Times New Roman"/>
                <w:sz w:val="18"/>
                <w:szCs w:val="18"/>
              </w:rPr>
            </w:pPr>
            <w:r w:rsidRPr="009E1E15">
              <w:rPr>
                <w:rFonts w:ascii="Times New Roman" w:hAnsi="Times New Roman"/>
                <w:sz w:val="18"/>
                <w:szCs w:val="18"/>
              </w:rPr>
              <w:t>Instrukcja wypełniania karty weryfikacji IKW-2/357</w:t>
            </w:r>
          </w:p>
          <w:p w:rsidR="00F72548" w:rsidRPr="009E1E15" w:rsidRDefault="00F72548" w:rsidP="00F72548">
            <w:pPr>
              <w:pStyle w:val="Bezodstpw"/>
              <w:rPr>
                <w:rFonts w:ascii="Times New Roman" w:hAnsi="Times New Roman"/>
                <w:sz w:val="18"/>
                <w:szCs w:val="18"/>
              </w:rPr>
            </w:pPr>
            <w:r w:rsidRPr="009E1E15">
              <w:rPr>
                <w:rFonts w:ascii="Times New Roman" w:hAnsi="Times New Roman"/>
                <w:sz w:val="18"/>
                <w:szCs w:val="18"/>
              </w:rPr>
              <w:t>(str. 5)</w:t>
            </w:r>
          </w:p>
          <w:p w:rsidR="00F72548" w:rsidRPr="009E1E15" w:rsidRDefault="00F72548" w:rsidP="00F72548">
            <w:pPr>
              <w:pStyle w:val="Bezodstpw"/>
              <w:rPr>
                <w:rFonts w:ascii="Times New Roman" w:hAnsi="Times New Roman"/>
                <w:sz w:val="18"/>
                <w:szCs w:val="18"/>
              </w:rPr>
            </w:pPr>
            <w:r w:rsidRPr="009E1E15">
              <w:rPr>
                <w:rFonts w:ascii="Times New Roman" w:hAnsi="Times New Roman"/>
                <w:bCs/>
                <w:sz w:val="18"/>
                <w:szCs w:val="18"/>
              </w:rPr>
              <w:t xml:space="preserve">(- czy </w:t>
            </w:r>
            <w:r w:rsidRPr="009E1E15">
              <w:rPr>
                <w:rFonts w:ascii="Times New Roman" w:hAnsi="Times New Roman"/>
                <w:sz w:val="18"/>
                <w:szCs w:val="18"/>
              </w:rPr>
              <w:t xml:space="preserve">beneficjent zwrócił oferty złożone po </w:t>
            </w:r>
            <w:r w:rsidRPr="009E1E15">
              <w:rPr>
                <w:rFonts w:ascii="Times New Roman" w:hAnsi="Times New Roman"/>
                <w:sz w:val="18"/>
                <w:szCs w:val="18"/>
              </w:rPr>
              <w:lastRenderedPageBreak/>
              <w:t xml:space="preserve">terminie składania ofert, określonym w zapytaniu ofertowym (pkt. 12 </w:t>
            </w:r>
            <w:r w:rsidRPr="009E1E15">
              <w:rPr>
                <w:rFonts w:ascii="Times New Roman" w:hAnsi="Times New Roman"/>
                <w:i/>
                <w:sz w:val="18"/>
                <w:szCs w:val="18"/>
              </w:rPr>
              <w:t xml:space="preserve">Zasad konkurencyjności będących załącznikami do umów o przyznaniu pomocy </w:t>
            </w:r>
            <w:r w:rsidRPr="009E1E15">
              <w:rPr>
                <w:rFonts w:ascii="Times New Roman" w:hAnsi="Times New Roman"/>
                <w:sz w:val="18"/>
                <w:szCs w:val="18"/>
              </w:rPr>
              <w:t>)</w:t>
            </w:r>
          </w:p>
          <w:p w:rsidR="00F72548" w:rsidRPr="009E1E15" w:rsidRDefault="00F72548" w:rsidP="00F72548">
            <w:pPr>
              <w:pStyle w:val="Bezodstpw"/>
              <w:rPr>
                <w:rFonts w:ascii="Times New Roman" w:hAnsi="Times New Roman"/>
                <w:sz w:val="18"/>
                <w:szCs w:val="18"/>
              </w:rPr>
            </w:pPr>
            <w:r w:rsidRPr="009E1E15">
              <w:rPr>
                <w:rFonts w:ascii="Times New Roman" w:hAnsi="Times New Roman"/>
                <w:sz w:val="18"/>
                <w:szCs w:val="18"/>
              </w:rPr>
              <w:t>Wprowadzenie reguł/wytycznych dotyczących sposobu postępowania przy sprawdzeniu wskazanego mechanizmu kontrolnego.</w:t>
            </w:r>
          </w:p>
          <w:p w:rsidR="00F72548" w:rsidRPr="009E1E15" w:rsidRDefault="00F72548" w:rsidP="00F72548">
            <w:pPr>
              <w:pStyle w:val="Bezodstpw"/>
              <w:rPr>
                <w:rFonts w:ascii="Times New Roman" w:hAnsi="Times New Roman"/>
                <w:sz w:val="18"/>
                <w:szCs w:val="18"/>
              </w:rPr>
            </w:pPr>
            <w:r w:rsidRPr="009E1E15">
              <w:rPr>
                <w:rFonts w:ascii="Times New Roman" w:hAnsi="Times New Roman"/>
                <w:sz w:val="18"/>
                <w:szCs w:val="18"/>
              </w:rPr>
              <w:t xml:space="preserve">Akty obowiązujące oraz procedury nie definiują jak postępować w przypadku sprawdzania wymienionego mechanizmu kontrolnego -nie uwzględniają zapisów wskazujących na konieczność sprawdzenia czy beneficjent zwrócił oferty złożone po terminie składania ofert. Inaczej sytuacja wygląda w przypadku dwóch pozostałych mechanizmów kontrolnych tj. </w:t>
            </w:r>
            <w:r w:rsidRPr="009E1E15">
              <w:rPr>
                <w:rFonts w:ascii="Times New Roman" w:hAnsi="Times New Roman"/>
                <w:i/>
                <w:sz w:val="18"/>
                <w:szCs w:val="18"/>
              </w:rPr>
              <w:t xml:space="preserve">czy zapytanie ofertowe zawiera wskazanie przesłanek odrzucenia oferty </w:t>
            </w:r>
            <w:r w:rsidRPr="009E1E15">
              <w:rPr>
                <w:rFonts w:ascii="Times New Roman" w:hAnsi="Times New Roman"/>
                <w:sz w:val="18"/>
                <w:szCs w:val="18"/>
              </w:rPr>
              <w:t xml:space="preserve">oraz </w:t>
            </w:r>
            <w:r w:rsidRPr="009E1E15">
              <w:rPr>
                <w:rFonts w:ascii="Times New Roman" w:hAnsi="Times New Roman"/>
                <w:i/>
                <w:sz w:val="18"/>
                <w:szCs w:val="18"/>
              </w:rPr>
              <w:t>czy informacja o wyniku postępowania umieszczona została na stronie internetowej, wskazanej w komunikacie do czasu uruchomienia tej strony internetowej</w:t>
            </w:r>
            <w:r w:rsidRPr="009E1E15">
              <w:rPr>
                <w:rFonts w:ascii="Times New Roman" w:hAnsi="Times New Roman"/>
                <w:sz w:val="18"/>
                <w:szCs w:val="18"/>
              </w:rPr>
              <w:t xml:space="preserve">. Zatem w celu ujednolicenia zapisów proceduralnych można wprowadzić zapis oceny tego mechanizmu kontrolnego wyznaczający regułę weryfikacji dokumentacji z przeprowadzonego postępowania w sprawie wyboru wykonawcy w tym zakresie. </w:t>
            </w:r>
          </w:p>
        </w:tc>
        <w:tc>
          <w:tcPr>
            <w:tcW w:w="2369" w:type="dxa"/>
          </w:tcPr>
          <w:p w:rsidR="00F72548" w:rsidRPr="009E1E15" w:rsidRDefault="00F72548" w:rsidP="00F72548">
            <w:pPr>
              <w:pStyle w:val="Tekstpodstawowy"/>
              <w:spacing w:before="0" w:after="0"/>
              <w:jc w:val="center"/>
              <w:rPr>
                <w:sz w:val="18"/>
                <w:szCs w:val="18"/>
              </w:rPr>
            </w:pPr>
            <w:r w:rsidRPr="009E1E15">
              <w:rPr>
                <w:rFonts w:eastAsia="Calibri"/>
                <w:sz w:val="18"/>
                <w:szCs w:val="18"/>
              </w:rPr>
              <w:lastRenderedPageBreak/>
              <w:t>Urząd Marszałkowski Województwa Mazowieckiego</w:t>
            </w:r>
          </w:p>
        </w:tc>
        <w:tc>
          <w:tcPr>
            <w:tcW w:w="2589" w:type="dxa"/>
            <w:shd w:val="clear" w:color="auto" w:fill="CCCCCC"/>
          </w:tcPr>
          <w:p w:rsidR="00F72548" w:rsidRPr="00CD4BD8" w:rsidRDefault="00F72548" w:rsidP="00F72548">
            <w:pPr>
              <w:pStyle w:val="Tekstpodstawowy"/>
              <w:spacing w:before="0" w:after="0"/>
              <w:rPr>
                <w:sz w:val="18"/>
                <w:szCs w:val="18"/>
              </w:rPr>
            </w:pPr>
          </w:p>
        </w:tc>
      </w:tr>
      <w:tr w:rsidR="003C6176" w:rsidRPr="00CD4BD8" w:rsidTr="00F83B8A">
        <w:trPr>
          <w:trHeight w:val="284"/>
        </w:trPr>
        <w:tc>
          <w:tcPr>
            <w:tcW w:w="515" w:type="dxa"/>
            <w:vAlign w:val="center"/>
          </w:tcPr>
          <w:p w:rsidR="003C6176" w:rsidRPr="00CD4BD8" w:rsidRDefault="003C6176" w:rsidP="003C6176">
            <w:pPr>
              <w:pStyle w:val="Tekstpodstawowy"/>
              <w:numPr>
                <w:ilvl w:val="0"/>
                <w:numId w:val="7"/>
              </w:numPr>
              <w:spacing w:before="0" w:after="0"/>
              <w:ind w:left="357" w:hanging="357"/>
              <w:jc w:val="center"/>
              <w:rPr>
                <w:sz w:val="18"/>
                <w:szCs w:val="18"/>
              </w:rPr>
            </w:pPr>
          </w:p>
        </w:tc>
        <w:tc>
          <w:tcPr>
            <w:tcW w:w="3577" w:type="dxa"/>
          </w:tcPr>
          <w:p w:rsidR="003C6176" w:rsidRPr="00CD4BD8" w:rsidRDefault="003C6176" w:rsidP="003C6176">
            <w:pPr>
              <w:pStyle w:val="Bezodstpw"/>
              <w:rPr>
                <w:rFonts w:ascii="Times New Roman" w:hAnsi="Times New Roman"/>
                <w:sz w:val="18"/>
                <w:szCs w:val="18"/>
              </w:rPr>
            </w:pPr>
            <w:r w:rsidRPr="00CD4BD8">
              <w:rPr>
                <w:rFonts w:ascii="Times New Roman" w:hAnsi="Times New Roman"/>
                <w:sz w:val="18"/>
                <w:szCs w:val="18"/>
              </w:rPr>
              <w:t>Karta weryfikacji KW-1/357</w:t>
            </w:r>
          </w:p>
          <w:p w:rsidR="003C6176" w:rsidRPr="00CD4BD8" w:rsidRDefault="003C6176" w:rsidP="003C6176">
            <w:pPr>
              <w:pStyle w:val="Bezodstpw"/>
              <w:rPr>
                <w:rFonts w:ascii="Times New Roman" w:hAnsi="Times New Roman"/>
                <w:sz w:val="18"/>
                <w:szCs w:val="18"/>
              </w:rPr>
            </w:pPr>
            <w:r w:rsidRPr="00CD4BD8">
              <w:rPr>
                <w:rFonts w:ascii="Times New Roman" w:hAnsi="Times New Roman"/>
                <w:sz w:val="18"/>
                <w:szCs w:val="18"/>
              </w:rPr>
              <w:t xml:space="preserve">Stopka: </w:t>
            </w:r>
          </w:p>
          <w:p w:rsidR="003C6176" w:rsidRPr="00CD4BD8" w:rsidRDefault="003C6176" w:rsidP="003C6176">
            <w:pPr>
              <w:pStyle w:val="Bezodstpw"/>
              <w:rPr>
                <w:rFonts w:ascii="Times New Roman" w:hAnsi="Times New Roman"/>
                <w:sz w:val="18"/>
                <w:szCs w:val="18"/>
              </w:rPr>
            </w:pPr>
            <w:r w:rsidRPr="00CD4BD8">
              <w:rPr>
                <w:rFonts w:ascii="Times New Roman" w:hAnsi="Times New Roman"/>
                <w:sz w:val="18"/>
                <w:szCs w:val="18"/>
              </w:rPr>
              <w:t>KP-611-357/ARiMR/2/z</w:t>
            </w:r>
          </w:p>
          <w:p w:rsidR="003C6176" w:rsidRPr="00CD4BD8" w:rsidRDefault="003C6176" w:rsidP="003C6176">
            <w:pPr>
              <w:pStyle w:val="Bezodstpw"/>
              <w:rPr>
                <w:rFonts w:ascii="Times New Roman" w:hAnsi="Times New Roman"/>
                <w:sz w:val="18"/>
                <w:szCs w:val="18"/>
              </w:rPr>
            </w:pPr>
            <w:r w:rsidRPr="00CD4BD8">
              <w:rPr>
                <w:rFonts w:ascii="Times New Roman" w:hAnsi="Times New Roman"/>
                <w:sz w:val="18"/>
                <w:szCs w:val="18"/>
              </w:rPr>
              <w:t>Zmiana oznaczenia numerycznego stopki w dokumencie: Karta do oceny Pzp KW-1/357</w:t>
            </w:r>
          </w:p>
          <w:p w:rsidR="003C6176" w:rsidRPr="00CD4BD8" w:rsidRDefault="003C6176" w:rsidP="003C6176">
            <w:pPr>
              <w:pStyle w:val="Bezodstpw"/>
              <w:rPr>
                <w:rFonts w:ascii="Times New Roman" w:hAnsi="Times New Roman"/>
                <w:sz w:val="18"/>
                <w:szCs w:val="18"/>
              </w:rPr>
            </w:pPr>
            <w:r w:rsidRPr="00CD4BD8">
              <w:rPr>
                <w:rFonts w:ascii="Times New Roman" w:hAnsi="Times New Roman"/>
                <w:sz w:val="18"/>
                <w:szCs w:val="18"/>
              </w:rPr>
              <w:t>KP-611-357-ARiMR/</w:t>
            </w:r>
            <w:r w:rsidRPr="00CD4BD8">
              <w:rPr>
                <w:rFonts w:ascii="Times New Roman" w:hAnsi="Times New Roman"/>
                <w:color w:val="FF0000"/>
                <w:sz w:val="18"/>
                <w:szCs w:val="18"/>
              </w:rPr>
              <w:t>3.1</w:t>
            </w:r>
            <w:r w:rsidRPr="00CD4BD8">
              <w:rPr>
                <w:rFonts w:ascii="Times New Roman" w:hAnsi="Times New Roman"/>
                <w:strike/>
                <w:color w:val="FF0000"/>
                <w:sz w:val="18"/>
                <w:szCs w:val="18"/>
              </w:rPr>
              <w:t>2/z</w:t>
            </w:r>
            <w:r w:rsidRPr="00CD4BD8">
              <w:rPr>
                <w:rFonts w:ascii="Times New Roman" w:hAnsi="Times New Roman"/>
                <w:sz w:val="18"/>
                <w:szCs w:val="18"/>
              </w:rPr>
              <w:t xml:space="preserve"> r</w:t>
            </w:r>
          </w:p>
          <w:p w:rsidR="003C6176" w:rsidRPr="00CD4BD8" w:rsidRDefault="003C6176" w:rsidP="003C6176">
            <w:pPr>
              <w:rPr>
                <w:sz w:val="18"/>
                <w:szCs w:val="18"/>
              </w:rPr>
            </w:pPr>
            <w:r w:rsidRPr="00CD4BD8">
              <w:rPr>
                <w:sz w:val="18"/>
                <w:szCs w:val="18"/>
              </w:rPr>
              <w:t xml:space="preserve">Z uwagi na wprowadzoną modyfikację Książki Procedur KP-611-357-ARiMR/2/z modyfikacji wymaga również stopka w Karcie weryfikacji KW-1/357 prowadząca do ujednolicenia oznaczenia symbolicznego we wszystkich dokumentach składających się na tą procedurę. </w:t>
            </w:r>
          </w:p>
        </w:tc>
        <w:tc>
          <w:tcPr>
            <w:tcW w:w="2369" w:type="dxa"/>
          </w:tcPr>
          <w:p w:rsidR="003C6176" w:rsidRPr="00CD4BD8" w:rsidRDefault="003C6176" w:rsidP="003C6176">
            <w:pPr>
              <w:pStyle w:val="Tekstpodstawowy"/>
              <w:spacing w:before="0" w:after="0"/>
              <w:jc w:val="center"/>
              <w:rPr>
                <w:sz w:val="18"/>
                <w:szCs w:val="18"/>
              </w:rPr>
            </w:pPr>
            <w:r w:rsidRPr="00CD4BD8">
              <w:rPr>
                <w:rFonts w:eastAsia="Calibri"/>
                <w:sz w:val="18"/>
                <w:szCs w:val="18"/>
              </w:rPr>
              <w:t>Urząd Marszałkowski Województwa Mazowieckiego</w:t>
            </w:r>
          </w:p>
        </w:tc>
        <w:tc>
          <w:tcPr>
            <w:tcW w:w="2589" w:type="dxa"/>
            <w:shd w:val="clear" w:color="auto" w:fill="CCCCCC"/>
          </w:tcPr>
          <w:p w:rsidR="003C6176" w:rsidRPr="00CD4BD8" w:rsidRDefault="003C6176" w:rsidP="003C6176">
            <w:pPr>
              <w:pStyle w:val="Tekstpodstawowy"/>
              <w:spacing w:before="0" w:after="0"/>
              <w:rPr>
                <w:sz w:val="18"/>
                <w:szCs w:val="18"/>
              </w:rPr>
            </w:pPr>
          </w:p>
        </w:tc>
      </w:tr>
      <w:tr w:rsidR="0056345A" w:rsidRPr="00CD4BD8" w:rsidTr="00F83B8A">
        <w:trPr>
          <w:trHeight w:val="284"/>
        </w:trPr>
        <w:tc>
          <w:tcPr>
            <w:tcW w:w="515" w:type="dxa"/>
            <w:vAlign w:val="center"/>
          </w:tcPr>
          <w:p w:rsidR="0056345A" w:rsidRPr="00CD4BD8" w:rsidRDefault="0056345A" w:rsidP="0056345A">
            <w:pPr>
              <w:pStyle w:val="Tekstpodstawowy"/>
              <w:numPr>
                <w:ilvl w:val="0"/>
                <w:numId w:val="7"/>
              </w:numPr>
              <w:spacing w:before="0" w:after="0"/>
              <w:ind w:left="357" w:hanging="357"/>
              <w:jc w:val="center"/>
              <w:rPr>
                <w:sz w:val="18"/>
                <w:szCs w:val="18"/>
              </w:rPr>
            </w:pPr>
          </w:p>
        </w:tc>
        <w:tc>
          <w:tcPr>
            <w:tcW w:w="3577" w:type="dxa"/>
          </w:tcPr>
          <w:p w:rsidR="0056345A" w:rsidRPr="00CD4BD8" w:rsidRDefault="0056345A" w:rsidP="0056345A">
            <w:pPr>
              <w:pStyle w:val="Bezodstpw"/>
              <w:rPr>
                <w:rFonts w:ascii="Times New Roman" w:hAnsi="Times New Roman"/>
                <w:sz w:val="18"/>
                <w:szCs w:val="18"/>
              </w:rPr>
            </w:pPr>
            <w:r w:rsidRPr="00CD4BD8">
              <w:rPr>
                <w:rFonts w:ascii="Times New Roman" w:hAnsi="Times New Roman"/>
                <w:sz w:val="18"/>
                <w:szCs w:val="18"/>
              </w:rPr>
              <w:t>Karta weryfikacji KW-1/357</w:t>
            </w:r>
          </w:p>
          <w:p w:rsidR="0056345A" w:rsidRPr="00CD4BD8" w:rsidRDefault="0056345A" w:rsidP="0056345A">
            <w:pPr>
              <w:pStyle w:val="Bezodstpw"/>
              <w:rPr>
                <w:rFonts w:ascii="Times New Roman" w:hAnsi="Times New Roman"/>
                <w:sz w:val="18"/>
                <w:szCs w:val="18"/>
              </w:rPr>
            </w:pPr>
            <w:r w:rsidRPr="00CD4BD8">
              <w:rPr>
                <w:rFonts w:ascii="Times New Roman" w:hAnsi="Times New Roman"/>
                <w:sz w:val="18"/>
                <w:szCs w:val="18"/>
              </w:rPr>
              <w:t>CZĘŚĆ C. WERYFIKACJA POPRAWNOŚCI PRZEPROWADZENIA POSTĘPOWANIA</w:t>
            </w:r>
          </w:p>
          <w:p w:rsidR="0056345A" w:rsidRPr="00CD4BD8" w:rsidRDefault="0056345A" w:rsidP="0056345A">
            <w:pPr>
              <w:pStyle w:val="Bezodstpw"/>
              <w:rPr>
                <w:rFonts w:ascii="Times New Roman" w:hAnsi="Times New Roman"/>
                <w:sz w:val="18"/>
                <w:szCs w:val="18"/>
              </w:rPr>
            </w:pPr>
            <w:r w:rsidRPr="00CD4BD8">
              <w:rPr>
                <w:rFonts w:ascii="Times New Roman" w:hAnsi="Times New Roman"/>
                <w:sz w:val="18"/>
                <w:szCs w:val="18"/>
              </w:rPr>
              <w:t>Pkt 3</w:t>
            </w:r>
          </w:p>
          <w:p w:rsidR="0056345A" w:rsidRPr="00CD4BD8" w:rsidRDefault="0056345A" w:rsidP="0056345A">
            <w:pPr>
              <w:pStyle w:val="Bezodstpw"/>
              <w:rPr>
                <w:rFonts w:ascii="Times New Roman" w:hAnsi="Times New Roman"/>
                <w:sz w:val="18"/>
                <w:szCs w:val="18"/>
              </w:rPr>
            </w:pPr>
            <w:r w:rsidRPr="00CD4BD8">
              <w:rPr>
                <w:rFonts w:ascii="Times New Roman" w:hAnsi="Times New Roman"/>
                <w:sz w:val="18"/>
                <w:szCs w:val="18"/>
              </w:rPr>
              <w:t>(Czy udzielenie zamówienia w trybie negocjacji z ogłoszeniem, dialogu konkurenycjnego lub partnerstwa innowacyjnego nastąpiło bez naruszenia art. 55 ust.1, lub art. 60b ust.1, lub art. 73a ust.1 Pzp?)</w:t>
            </w:r>
          </w:p>
          <w:p w:rsidR="0056345A" w:rsidRPr="00CD4BD8" w:rsidRDefault="0056345A" w:rsidP="0056345A">
            <w:pPr>
              <w:pStyle w:val="Bezodstpw"/>
              <w:rPr>
                <w:rFonts w:ascii="Times New Roman" w:hAnsi="Times New Roman"/>
                <w:sz w:val="18"/>
                <w:szCs w:val="18"/>
              </w:rPr>
            </w:pPr>
            <w:r w:rsidRPr="00CD4BD8">
              <w:rPr>
                <w:rFonts w:ascii="Times New Roman" w:hAnsi="Times New Roman"/>
                <w:sz w:val="18"/>
                <w:szCs w:val="18"/>
              </w:rPr>
              <w:t>Poprawienie błędu językowego występującego w zawartej treści.</w:t>
            </w:r>
          </w:p>
          <w:p w:rsidR="0056345A" w:rsidRPr="00CD4BD8" w:rsidRDefault="0056345A" w:rsidP="0056345A">
            <w:pPr>
              <w:pStyle w:val="Bezodstpw"/>
              <w:rPr>
                <w:rFonts w:ascii="Times New Roman" w:hAnsi="Times New Roman"/>
                <w:sz w:val="18"/>
                <w:szCs w:val="18"/>
              </w:rPr>
            </w:pPr>
            <w:r w:rsidRPr="00CD4BD8">
              <w:rPr>
                <w:rFonts w:ascii="Times New Roman" w:hAnsi="Times New Roman"/>
                <w:sz w:val="18"/>
                <w:szCs w:val="18"/>
              </w:rPr>
              <w:t xml:space="preserve">Czy udzielenie zamówienia w trybie negocjacji z ogłoszeniem, dialogu </w:t>
            </w:r>
            <w:r w:rsidRPr="00CD4BD8">
              <w:rPr>
                <w:rFonts w:ascii="Times New Roman" w:hAnsi="Times New Roman"/>
                <w:color w:val="FF0000"/>
                <w:sz w:val="18"/>
                <w:szCs w:val="18"/>
              </w:rPr>
              <w:t xml:space="preserve">konkurencyjnego </w:t>
            </w:r>
            <w:r w:rsidRPr="00CD4BD8">
              <w:rPr>
                <w:rFonts w:ascii="Times New Roman" w:hAnsi="Times New Roman"/>
                <w:sz w:val="18"/>
                <w:szCs w:val="18"/>
              </w:rPr>
              <w:t>lub partnerstwa innowacyjnego  nastąpiło bez naruszenia art. 55 ust. 1, lub art. 60b ust. 1, lub art. 73a ust. 1  Pzp?</w:t>
            </w:r>
          </w:p>
          <w:p w:rsidR="0056345A" w:rsidRPr="00CD4BD8" w:rsidRDefault="0056345A" w:rsidP="0056345A">
            <w:pPr>
              <w:pStyle w:val="Bezodstpw"/>
              <w:rPr>
                <w:rFonts w:ascii="Times New Roman" w:hAnsi="Times New Roman"/>
                <w:sz w:val="18"/>
                <w:szCs w:val="18"/>
              </w:rPr>
            </w:pPr>
            <w:r w:rsidRPr="00CD4BD8">
              <w:rPr>
                <w:rFonts w:ascii="Times New Roman" w:hAnsi="Times New Roman"/>
                <w:sz w:val="18"/>
                <w:szCs w:val="18"/>
              </w:rPr>
              <w:t>Zachowanie właściwej formy przedmiotowego zdania.</w:t>
            </w:r>
          </w:p>
        </w:tc>
        <w:tc>
          <w:tcPr>
            <w:tcW w:w="2369" w:type="dxa"/>
          </w:tcPr>
          <w:p w:rsidR="0056345A" w:rsidRPr="00CD4BD8" w:rsidRDefault="0056345A" w:rsidP="0056345A">
            <w:pPr>
              <w:pStyle w:val="Tekstpodstawowy"/>
              <w:spacing w:before="0" w:after="0"/>
              <w:jc w:val="center"/>
              <w:rPr>
                <w:sz w:val="18"/>
                <w:szCs w:val="18"/>
              </w:rPr>
            </w:pPr>
            <w:r w:rsidRPr="00CD4BD8">
              <w:rPr>
                <w:rFonts w:eastAsia="Calibri"/>
                <w:sz w:val="18"/>
                <w:szCs w:val="18"/>
              </w:rPr>
              <w:t>Urząd Marszałkowski Województwa Mazowieckiego</w:t>
            </w:r>
          </w:p>
        </w:tc>
        <w:tc>
          <w:tcPr>
            <w:tcW w:w="2589" w:type="dxa"/>
            <w:shd w:val="clear" w:color="auto" w:fill="CCCCCC"/>
          </w:tcPr>
          <w:p w:rsidR="0056345A" w:rsidRPr="00CD4BD8" w:rsidRDefault="0056345A" w:rsidP="0056345A">
            <w:pPr>
              <w:pStyle w:val="Tekstpodstawowy"/>
              <w:spacing w:before="0" w:after="0"/>
              <w:rPr>
                <w:sz w:val="18"/>
                <w:szCs w:val="18"/>
              </w:rPr>
            </w:pPr>
          </w:p>
        </w:tc>
      </w:tr>
      <w:tr w:rsidR="00D00372" w:rsidRPr="00CD4BD8" w:rsidTr="00F83B8A">
        <w:trPr>
          <w:trHeight w:val="284"/>
        </w:trPr>
        <w:tc>
          <w:tcPr>
            <w:tcW w:w="515" w:type="dxa"/>
            <w:vAlign w:val="center"/>
          </w:tcPr>
          <w:p w:rsidR="00D00372" w:rsidRPr="00CD4BD8" w:rsidRDefault="00D00372" w:rsidP="00D00372">
            <w:pPr>
              <w:pStyle w:val="Tekstpodstawowy"/>
              <w:numPr>
                <w:ilvl w:val="0"/>
                <w:numId w:val="7"/>
              </w:numPr>
              <w:spacing w:before="0" w:after="0"/>
              <w:ind w:left="357" w:hanging="357"/>
              <w:jc w:val="center"/>
              <w:rPr>
                <w:sz w:val="18"/>
                <w:szCs w:val="18"/>
              </w:rPr>
            </w:pPr>
          </w:p>
        </w:tc>
        <w:tc>
          <w:tcPr>
            <w:tcW w:w="3577" w:type="dxa"/>
          </w:tcPr>
          <w:p w:rsidR="00D00372" w:rsidRPr="00CD4BD8" w:rsidRDefault="00D00372" w:rsidP="00D00372">
            <w:pPr>
              <w:pStyle w:val="Bezodstpw"/>
              <w:rPr>
                <w:rFonts w:ascii="Times New Roman" w:hAnsi="Times New Roman"/>
                <w:sz w:val="18"/>
                <w:szCs w:val="18"/>
              </w:rPr>
            </w:pPr>
            <w:r w:rsidRPr="00CD4BD8">
              <w:rPr>
                <w:rFonts w:ascii="Times New Roman" w:hAnsi="Times New Roman"/>
                <w:sz w:val="18"/>
                <w:szCs w:val="18"/>
              </w:rPr>
              <w:t>Instrukcja wypełniania karty weryfikacji IKW-1/357</w:t>
            </w:r>
          </w:p>
          <w:p w:rsidR="00D00372" w:rsidRPr="00CD4BD8" w:rsidRDefault="00D00372" w:rsidP="00D00372">
            <w:pPr>
              <w:pStyle w:val="Bezodstpw"/>
              <w:rPr>
                <w:rFonts w:ascii="Times New Roman" w:hAnsi="Times New Roman"/>
                <w:sz w:val="18"/>
                <w:szCs w:val="18"/>
              </w:rPr>
            </w:pPr>
            <w:r w:rsidRPr="00CD4BD8">
              <w:rPr>
                <w:rFonts w:ascii="Times New Roman" w:hAnsi="Times New Roman"/>
                <w:sz w:val="18"/>
                <w:szCs w:val="18"/>
              </w:rPr>
              <w:t xml:space="preserve">CZĘŚĆ C. WERYFIKACJA </w:t>
            </w:r>
            <w:r w:rsidRPr="00CD4BD8">
              <w:rPr>
                <w:rFonts w:ascii="Times New Roman" w:hAnsi="Times New Roman"/>
                <w:sz w:val="18"/>
                <w:szCs w:val="18"/>
              </w:rPr>
              <w:lastRenderedPageBreak/>
              <w:t>POPRAWNOŚCI PRZEPROWADZENIA POSTĘPOWANIA</w:t>
            </w:r>
          </w:p>
          <w:p w:rsidR="00D00372" w:rsidRPr="00CD4BD8" w:rsidRDefault="00D00372" w:rsidP="00D00372">
            <w:pPr>
              <w:pStyle w:val="Bezodstpw"/>
              <w:rPr>
                <w:rFonts w:ascii="Times New Roman" w:hAnsi="Times New Roman"/>
                <w:sz w:val="18"/>
                <w:szCs w:val="18"/>
              </w:rPr>
            </w:pPr>
            <w:r w:rsidRPr="00CD4BD8">
              <w:rPr>
                <w:rFonts w:ascii="Times New Roman" w:hAnsi="Times New Roman"/>
                <w:sz w:val="18"/>
                <w:szCs w:val="18"/>
              </w:rPr>
              <w:t>Pkt 17</w:t>
            </w:r>
          </w:p>
          <w:p w:rsidR="00D00372" w:rsidRPr="00CD4BD8" w:rsidRDefault="00D00372" w:rsidP="00D00372">
            <w:pPr>
              <w:pStyle w:val="Bezodstpw"/>
              <w:rPr>
                <w:rFonts w:ascii="Times New Roman" w:hAnsi="Times New Roman"/>
                <w:sz w:val="18"/>
                <w:szCs w:val="18"/>
              </w:rPr>
            </w:pPr>
            <w:r w:rsidRPr="00CD4BD8">
              <w:rPr>
                <w:rFonts w:ascii="Times New Roman" w:hAnsi="Times New Roman"/>
                <w:sz w:val="18"/>
                <w:szCs w:val="18"/>
              </w:rPr>
              <w:t>(Jeżeli wystąpiły takie naruszenia należy zastosować odpowiednio wskaźnik dla kategorii niezgodności spośród określonych w Załączniku nr 1 do rozporządzenia o konkurencyjności pkt 20.</w:t>
            </w:r>
          </w:p>
          <w:p w:rsidR="00D00372" w:rsidRPr="00CD4BD8" w:rsidRDefault="00D00372" w:rsidP="00D00372">
            <w:pPr>
              <w:pStyle w:val="Bezodstpw"/>
              <w:rPr>
                <w:rFonts w:ascii="Times New Roman" w:hAnsi="Times New Roman"/>
                <w:bCs/>
                <w:sz w:val="18"/>
                <w:szCs w:val="18"/>
              </w:rPr>
            </w:pPr>
            <w:r w:rsidRPr="00CD4BD8">
              <w:rPr>
                <w:rFonts w:ascii="Times New Roman" w:hAnsi="Times New Roman"/>
                <w:bCs/>
                <w:sz w:val="18"/>
                <w:szCs w:val="18"/>
              </w:rPr>
              <w:t>W przypadku gdy jest to zamówienie z wolnej ręki należy wpisać N/D)</w:t>
            </w:r>
          </w:p>
          <w:p w:rsidR="00D00372" w:rsidRPr="00CD4BD8" w:rsidRDefault="00D00372" w:rsidP="00D00372">
            <w:pPr>
              <w:pStyle w:val="Bezodstpw"/>
              <w:rPr>
                <w:rFonts w:ascii="Times New Roman" w:hAnsi="Times New Roman"/>
                <w:sz w:val="18"/>
                <w:szCs w:val="18"/>
              </w:rPr>
            </w:pPr>
            <w:r w:rsidRPr="00CD4BD8">
              <w:rPr>
                <w:rFonts w:ascii="Times New Roman" w:hAnsi="Times New Roman"/>
                <w:sz w:val="18"/>
                <w:szCs w:val="18"/>
              </w:rPr>
              <w:t>Modyfikacja treści pkt 17 poprzez wskazanie sposobu postępowania w przypadku przetargu nieograniczonego.</w:t>
            </w:r>
          </w:p>
          <w:p w:rsidR="00D00372" w:rsidRPr="00CD4BD8" w:rsidRDefault="00D00372" w:rsidP="00D00372">
            <w:pPr>
              <w:pStyle w:val="Bezodstpw"/>
              <w:rPr>
                <w:rFonts w:ascii="Times New Roman" w:hAnsi="Times New Roman"/>
                <w:sz w:val="18"/>
                <w:szCs w:val="18"/>
              </w:rPr>
            </w:pPr>
            <w:r w:rsidRPr="00CD4BD8">
              <w:rPr>
                <w:rFonts w:ascii="Times New Roman" w:hAnsi="Times New Roman"/>
                <w:sz w:val="18"/>
                <w:szCs w:val="18"/>
              </w:rPr>
              <w:t>Jeżeli wystąpiły takie naruszenia należy zastosować odpowiednio wskaźnik dla kategorii niezgodności spośród określonych w Załączniku nr 1 do rozporządzenia o konkurencyjności pkt 20.</w:t>
            </w:r>
          </w:p>
          <w:p w:rsidR="00D00372" w:rsidRPr="00CD4BD8" w:rsidRDefault="00D00372" w:rsidP="00D00372">
            <w:pPr>
              <w:pStyle w:val="Bezodstpw"/>
              <w:rPr>
                <w:rFonts w:ascii="Times New Roman" w:hAnsi="Times New Roman"/>
                <w:bCs/>
                <w:sz w:val="18"/>
                <w:szCs w:val="18"/>
              </w:rPr>
            </w:pPr>
            <w:r w:rsidRPr="00CD4BD8">
              <w:rPr>
                <w:rFonts w:ascii="Times New Roman" w:hAnsi="Times New Roman"/>
                <w:bCs/>
                <w:sz w:val="18"/>
                <w:szCs w:val="18"/>
              </w:rPr>
              <w:t xml:space="preserve">W przypadku gdy jest to zamówienie z wolnej ręki </w:t>
            </w:r>
            <w:r w:rsidRPr="00CD4BD8">
              <w:rPr>
                <w:rFonts w:ascii="Times New Roman" w:hAnsi="Times New Roman"/>
                <w:bCs/>
                <w:color w:val="FF0000"/>
                <w:sz w:val="18"/>
                <w:szCs w:val="18"/>
              </w:rPr>
              <w:t xml:space="preserve">lub w przypadku przetargu nieograniczonego </w:t>
            </w:r>
            <w:r w:rsidRPr="00CD4BD8">
              <w:rPr>
                <w:rFonts w:ascii="Times New Roman" w:hAnsi="Times New Roman"/>
                <w:bCs/>
                <w:sz w:val="18"/>
                <w:szCs w:val="18"/>
              </w:rPr>
              <w:t>należy wpisać N/D</w:t>
            </w:r>
          </w:p>
          <w:p w:rsidR="00D00372" w:rsidRPr="00CD4BD8" w:rsidRDefault="00D00372" w:rsidP="00D00372">
            <w:pPr>
              <w:pStyle w:val="Bezodstpw"/>
              <w:rPr>
                <w:rFonts w:ascii="Times New Roman" w:hAnsi="Times New Roman"/>
                <w:sz w:val="18"/>
                <w:szCs w:val="18"/>
              </w:rPr>
            </w:pPr>
            <w:r w:rsidRPr="00CD4BD8">
              <w:rPr>
                <w:rFonts w:ascii="Times New Roman" w:hAnsi="Times New Roman"/>
                <w:sz w:val="18"/>
                <w:szCs w:val="18"/>
              </w:rPr>
              <w:t xml:space="preserve">Pkt 17 przedmiotowej Instrukcja wypełniania karty weryfikacji IKW-1/357 znajduje zastosowanie w momencie oceny czy nie nastąpiło ograniczenie kręgu potencjalnych wykonawców w sposób naruszający przepisy ustawy Pzp w przypadku przetargu ograniczonego, negocjacji z ogłoszeniem, dialogu konkurencyjnego, negocjacji bez ogłoszenia, zapytania o cenę, partnerstwa innowacyjnego, licytacji elektronicznej. Zatem brak odniesienia się do przetargu nieograniczonego w przedmiotowym punkcie daje podstawy do oznaczenia w karcie weryfikacji pozycji N/D w momencie oceny postępowania przeprowadzonego w trybie przetargu nieograniczonego. </w:t>
            </w:r>
          </w:p>
        </w:tc>
        <w:tc>
          <w:tcPr>
            <w:tcW w:w="2369" w:type="dxa"/>
          </w:tcPr>
          <w:p w:rsidR="00D00372" w:rsidRPr="00CD4BD8" w:rsidRDefault="00D00372" w:rsidP="00D00372">
            <w:pPr>
              <w:pStyle w:val="Tekstpodstawowy"/>
              <w:spacing w:before="0" w:after="0"/>
              <w:jc w:val="center"/>
              <w:rPr>
                <w:sz w:val="18"/>
                <w:szCs w:val="18"/>
              </w:rPr>
            </w:pPr>
            <w:r w:rsidRPr="00CD4BD8">
              <w:rPr>
                <w:rFonts w:eastAsia="Calibri"/>
                <w:sz w:val="18"/>
                <w:szCs w:val="18"/>
              </w:rPr>
              <w:lastRenderedPageBreak/>
              <w:t>Urząd Marszałkowski Województwa Mazowieckiego</w:t>
            </w:r>
          </w:p>
        </w:tc>
        <w:tc>
          <w:tcPr>
            <w:tcW w:w="2589" w:type="dxa"/>
            <w:shd w:val="clear" w:color="auto" w:fill="CCCCCC"/>
          </w:tcPr>
          <w:p w:rsidR="00D00372" w:rsidRPr="00CD4BD8" w:rsidRDefault="00D00372" w:rsidP="00D00372">
            <w:pPr>
              <w:pStyle w:val="Tekstpodstawowy"/>
              <w:spacing w:before="0" w:after="0"/>
              <w:rPr>
                <w:sz w:val="18"/>
                <w:szCs w:val="18"/>
              </w:rPr>
            </w:pPr>
          </w:p>
        </w:tc>
      </w:tr>
      <w:tr w:rsidR="005851D5" w:rsidRPr="00CD4BD8" w:rsidTr="00F83B8A">
        <w:trPr>
          <w:trHeight w:val="284"/>
        </w:trPr>
        <w:tc>
          <w:tcPr>
            <w:tcW w:w="515" w:type="dxa"/>
            <w:vAlign w:val="center"/>
          </w:tcPr>
          <w:p w:rsidR="005851D5" w:rsidRPr="00CD4BD8" w:rsidRDefault="005851D5" w:rsidP="005851D5">
            <w:pPr>
              <w:pStyle w:val="Tekstpodstawowy"/>
              <w:numPr>
                <w:ilvl w:val="0"/>
                <w:numId w:val="7"/>
              </w:numPr>
              <w:spacing w:before="0" w:after="0"/>
              <w:ind w:left="357" w:hanging="357"/>
              <w:jc w:val="center"/>
              <w:rPr>
                <w:sz w:val="18"/>
                <w:szCs w:val="18"/>
              </w:rPr>
            </w:pPr>
          </w:p>
        </w:tc>
        <w:tc>
          <w:tcPr>
            <w:tcW w:w="3577" w:type="dxa"/>
          </w:tcPr>
          <w:p w:rsidR="005851D5" w:rsidRPr="00CD4BD8" w:rsidRDefault="005851D5" w:rsidP="005851D5">
            <w:pPr>
              <w:pStyle w:val="Bezodstpw"/>
              <w:rPr>
                <w:rFonts w:ascii="Times New Roman" w:hAnsi="Times New Roman"/>
                <w:sz w:val="18"/>
                <w:szCs w:val="18"/>
              </w:rPr>
            </w:pPr>
            <w:r w:rsidRPr="00CD4BD8">
              <w:rPr>
                <w:rFonts w:ascii="Times New Roman" w:hAnsi="Times New Roman"/>
                <w:sz w:val="18"/>
                <w:szCs w:val="18"/>
              </w:rPr>
              <w:t>IKW-1/357, część C, pkt 24.2</w:t>
            </w:r>
          </w:p>
          <w:p w:rsidR="005851D5" w:rsidRPr="00CD4BD8" w:rsidRDefault="005851D5" w:rsidP="005851D5">
            <w:pPr>
              <w:pStyle w:val="Bezodstpw"/>
              <w:rPr>
                <w:rFonts w:ascii="Times New Roman" w:hAnsi="Times New Roman"/>
                <w:sz w:val="18"/>
                <w:szCs w:val="18"/>
              </w:rPr>
            </w:pPr>
            <w:r w:rsidRPr="00CD4BD8">
              <w:rPr>
                <w:rFonts w:ascii="Times New Roman" w:hAnsi="Times New Roman"/>
                <w:sz w:val="18"/>
                <w:szCs w:val="18"/>
              </w:rPr>
              <w:t xml:space="preserve">Dotyczy zdania: „W oparciu o właściwy kurs </w:t>
            </w:r>
            <w:r w:rsidRPr="00CD4BD8">
              <w:rPr>
                <w:rFonts w:ascii="Times New Roman" w:hAnsi="Times New Roman"/>
                <w:sz w:val="18"/>
                <w:szCs w:val="18"/>
                <w:u w:val="single"/>
              </w:rPr>
              <w:t>sprawdzenie dostępności środków</w:t>
            </w:r>
            <w:r w:rsidRPr="00CD4BD8">
              <w:rPr>
                <w:rFonts w:ascii="Times New Roman" w:hAnsi="Times New Roman"/>
                <w:sz w:val="18"/>
                <w:szCs w:val="18"/>
              </w:rPr>
              <w:t>?”</w:t>
            </w:r>
          </w:p>
          <w:p w:rsidR="005851D5" w:rsidRPr="00CD4BD8" w:rsidRDefault="005851D5" w:rsidP="005851D5">
            <w:pPr>
              <w:pStyle w:val="Bezodstpw"/>
              <w:rPr>
                <w:rFonts w:ascii="Times New Roman" w:hAnsi="Times New Roman"/>
                <w:sz w:val="18"/>
                <w:szCs w:val="18"/>
              </w:rPr>
            </w:pPr>
            <w:r w:rsidRPr="00CD4BD8">
              <w:rPr>
                <w:rFonts w:ascii="Times New Roman" w:hAnsi="Times New Roman"/>
                <w:sz w:val="18"/>
                <w:szCs w:val="18"/>
              </w:rPr>
              <w:t>Proponuje się usunięcie zapisu</w:t>
            </w:r>
          </w:p>
          <w:p w:rsidR="005851D5" w:rsidRPr="00CD4BD8" w:rsidRDefault="005851D5" w:rsidP="005851D5">
            <w:pPr>
              <w:pStyle w:val="Bezodstpw"/>
              <w:rPr>
                <w:rFonts w:ascii="Times New Roman" w:hAnsi="Times New Roman"/>
                <w:sz w:val="18"/>
                <w:szCs w:val="18"/>
              </w:rPr>
            </w:pPr>
            <w:r w:rsidRPr="00CD4BD8">
              <w:rPr>
                <w:rFonts w:ascii="Times New Roman" w:hAnsi="Times New Roman"/>
                <w:sz w:val="18"/>
                <w:szCs w:val="18"/>
              </w:rPr>
              <w:t>Zapis nie dotyczący ustalenia wartości zamówienia.</w:t>
            </w:r>
          </w:p>
        </w:tc>
        <w:tc>
          <w:tcPr>
            <w:tcW w:w="2369" w:type="dxa"/>
          </w:tcPr>
          <w:p w:rsidR="005851D5" w:rsidRPr="00CD4BD8" w:rsidRDefault="005851D5" w:rsidP="005851D5">
            <w:pPr>
              <w:pStyle w:val="Tekstpodstawowy"/>
              <w:spacing w:before="0" w:after="0"/>
              <w:jc w:val="center"/>
              <w:rPr>
                <w:sz w:val="18"/>
                <w:szCs w:val="18"/>
              </w:rPr>
            </w:pPr>
            <w:r w:rsidRPr="00CD4BD8">
              <w:rPr>
                <w:rFonts w:eastAsia="Calibri"/>
                <w:sz w:val="18"/>
                <w:szCs w:val="18"/>
              </w:rPr>
              <w:t>Urząd Marszałkowski Województwa Kujawsko-Pomorskiego</w:t>
            </w:r>
          </w:p>
        </w:tc>
        <w:tc>
          <w:tcPr>
            <w:tcW w:w="2589" w:type="dxa"/>
            <w:shd w:val="clear" w:color="auto" w:fill="CCCCCC"/>
          </w:tcPr>
          <w:p w:rsidR="00950500" w:rsidRPr="00CD4BD8" w:rsidRDefault="00950500" w:rsidP="00950500">
            <w:pPr>
              <w:pStyle w:val="Tekstpodstawowy"/>
              <w:spacing w:before="0" w:after="0"/>
              <w:rPr>
                <w:sz w:val="18"/>
                <w:szCs w:val="18"/>
              </w:rPr>
            </w:pPr>
            <w:r w:rsidRPr="00CD4BD8">
              <w:rPr>
                <w:sz w:val="18"/>
                <w:szCs w:val="18"/>
              </w:rPr>
              <w:t xml:space="preserve">Wskazane w tym punkcie mechanizmy kontrolne określił Organ Certyfikujący (OC). Organ Certyfikujący oceniał obowiązującą procedurę w wersji 2 z i stwierdził, że pomimo zawartych mechanizmów kontrolnych zawartych w KP brakuje tych, które wskazane są w pkt 24. Organ certyfikujący podtrzymał ustalenia w tym zakresie pomimo wnioskowania przez ARiMR o wycofanie rekomendacji. W związku z tym w pkt 24 zawarto mechanizmy kontrolne wskazane przez Organ Certyfikujący. Zamieszczenie ich w oddzielnym punkcie ma na celu m.in. zwrócenie uwagi podmiotom wdrażającym na to, na jakie aspekty dodatkowe Organ Certyfikujący zwraca uwagę. </w:t>
            </w:r>
          </w:p>
          <w:p w:rsidR="005851D5" w:rsidRPr="00CD4BD8" w:rsidRDefault="003B5EB7" w:rsidP="003B5EB7">
            <w:pPr>
              <w:pStyle w:val="Tekstpodstawowy"/>
              <w:spacing w:before="0" w:after="0"/>
              <w:rPr>
                <w:sz w:val="18"/>
                <w:szCs w:val="18"/>
              </w:rPr>
            </w:pPr>
            <w:r w:rsidRPr="00CD4BD8">
              <w:rPr>
                <w:sz w:val="18"/>
                <w:szCs w:val="18"/>
              </w:rPr>
              <w:t>Co do zasady, m</w:t>
            </w:r>
            <w:r w:rsidR="00950500" w:rsidRPr="00CD4BD8">
              <w:rPr>
                <w:sz w:val="18"/>
                <w:szCs w:val="18"/>
              </w:rPr>
              <w:t>odyfikowanie punktów kontrolnych wskazanych przez OC nie znajduje uzasadnienia z uwagi na powyższe</w:t>
            </w:r>
            <w:r w:rsidRPr="00CD4BD8">
              <w:rPr>
                <w:sz w:val="18"/>
                <w:szCs w:val="18"/>
              </w:rPr>
              <w:t xml:space="preserve">, jednak analizując uwagę UM oraz ustalenie OC </w:t>
            </w:r>
            <w:r w:rsidRPr="00CD4BD8">
              <w:rPr>
                <w:sz w:val="18"/>
                <w:szCs w:val="18"/>
              </w:rPr>
              <w:lastRenderedPageBreak/>
              <w:t>oraz przepisy art. 35 ust. 1 i 3 Pzp można dojść do wniosku, że stwierdzenie „sprawdzenie dostępności środków” jest niezrozumiałe i nie odpowiada przepisom na które powołuje się OC. Dlatego usunięto ten zapis, w związku z wątpliwościami UM i niezgodnością z przepisami Pzp wskazanymi przez OC</w:t>
            </w:r>
            <w:r w:rsidR="00950500" w:rsidRPr="00CD4BD8">
              <w:rPr>
                <w:sz w:val="18"/>
                <w:szCs w:val="18"/>
              </w:rPr>
              <w:t>.</w:t>
            </w:r>
          </w:p>
        </w:tc>
      </w:tr>
      <w:tr w:rsidR="00667A32" w:rsidRPr="00CD4BD8" w:rsidTr="00F83B8A">
        <w:trPr>
          <w:trHeight w:val="284"/>
        </w:trPr>
        <w:tc>
          <w:tcPr>
            <w:tcW w:w="515" w:type="dxa"/>
            <w:vAlign w:val="center"/>
          </w:tcPr>
          <w:p w:rsidR="00667A32" w:rsidRPr="00CD4BD8" w:rsidRDefault="00667A32" w:rsidP="00667A32">
            <w:pPr>
              <w:pStyle w:val="Tekstpodstawowy"/>
              <w:numPr>
                <w:ilvl w:val="0"/>
                <w:numId w:val="7"/>
              </w:numPr>
              <w:spacing w:before="0" w:after="0"/>
              <w:ind w:left="357" w:hanging="357"/>
              <w:jc w:val="center"/>
              <w:rPr>
                <w:sz w:val="18"/>
                <w:szCs w:val="18"/>
              </w:rPr>
            </w:pPr>
          </w:p>
        </w:tc>
        <w:tc>
          <w:tcPr>
            <w:tcW w:w="3577" w:type="dxa"/>
          </w:tcPr>
          <w:p w:rsidR="00667A32" w:rsidRPr="00CD4BD8" w:rsidRDefault="00667A32" w:rsidP="00667A32">
            <w:pPr>
              <w:pStyle w:val="Bezodstpw"/>
              <w:rPr>
                <w:rFonts w:ascii="Times New Roman" w:hAnsi="Times New Roman"/>
                <w:sz w:val="18"/>
                <w:szCs w:val="18"/>
              </w:rPr>
            </w:pPr>
            <w:r w:rsidRPr="00CD4BD8">
              <w:rPr>
                <w:rFonts w:ascii="Times New Roman" w:hAnsi="Times New Roman"/>
                <w:sz w:val="18"/>
                <w:szCs w:val="18"/>
              </w:rPr>
              <w:t xml:space="preserve">IKW-1/357, część C, pkt 24.b </w:t>
            </w:r>
          </w:p>
          <w:p w:rsidR="00667A32" w:rsidRPr="00CD4BD8" w:rsidRDefault="00667A32" w:rsidP="00667A32">
            <w:pPr>
              <w:pStyle w:val="Bezodstpw"/>
              <w:rPr>
                <w:rFonts w:ascii="Times New Roman" w:hAnsi="Times New Roman"/>
                <w:sz w:val="18"/>
                <w:szCs w:val="18"/>
              </w:rPr>
            </w:pPr>
            <w:r w:rsidRPr="00CD4BD8">
              <w:rPr>
                <w:rFonts w:ascii="Times New Roman" w:hAnsi="Times New Roman"/>
                <w:sz w:val="18"/>
                <w:szCs w:val="18"/>
              </w:rPr>
              <w:t>Dotyczy zdania: „Jeżeli wykryto inne naruszenia oraz te wskazane przez Organ Certyfikujący”</w:t>
            </w:r>
          </w:p>
          <w:p w:rsidR="00667A32" w:rsidRPr="00CD4BD8" w:rsidRDefault="00667A32" w:rsidP="00667A32">
            <w:pPr>
              <w:pStyle w:val="Bezodstpw"/>
              <w:rPr>
                <w:rFonts w:ascii="Times New Roman" w:hAnsi="Times New Roman"/>
                <w:sz w:val="18"/>
                <w:szCs w:val="18"/>
              </w:rPr>
            </w:pPr>
            <w:r w:rsidRPr="00CD4BD8">
              <w:rPr>
                <w:rFonts w:ascii="Times New Roman" w:hAnsi="Times New Roman"/>
                <w:sz w:val="18"/>
                <w:szCs w:val="18"/>
              </w:rPr>
              <w:t>Jeżeli wykryto inne naruszenia (wskazane w pkt. 24) oraz te wskazane przez Organ Certyfikujący</w:t>
            </w:r>
          </w:p>
          <w:p w:rsidR="00667A32" w:rsidRPr="00CD4BD8" w:rsidRDefault="00667A32" w:rsidP="00667A32">
            <w:pPr>
              <w:pStyle w:val="Bezodstpw"/>
              <w:rPr>
                <w:rFonts w:ascii="Times New Roman" w:hAnsi="Times New Roman"/>
                <w:sz w:val="18"/>
                <w:szCs w:val="18"/>
              </w:rPr>
            </w:pPr>
            <w:r w:rsidRPr="00CD4BD8">
              <w:rPr>
                <w:rFonts w:ascii="Times New Roman" w:hAnsi="Times New Roman"/>
                <w:sz w:val="18"/>
                <w:szCs w:val="18"/>
              </w:rPr>
              <w:t>Doprecyzowane zapisu.</w:t>
            </w:r>
          </w:p>
        </w:tc>
        <w:tc>
          <w:tcPr>
            <w:tcW w:w="2369" w:type="dxa"/>
          </w:tcPr>
          <w:p w:rsidR="00667A32" w:rsidRPr="00CD4BD8" w:rsidRDefault="00BA76DD" w:rsidP="00667A32">
            <w:pPr>
              <w:pStyle w:val="Tekstpodstawowy"/>
              <w:spacing w:before="0" w:after="0"/>
              <w:jc w:val="center"/>
              <w:rPr>
                <w:rFonts w:eastAsia="Calibri"/>
                <w:sz w:val="18"/>
                <w:szCs w:val="18"/>
              </w:rPr>
            </w:pPr>
            <w:r w:rsidRPr="00CD4BD8">
              <w:rPr>
                <w:rFonts w:eastAsia="Calibri"/>
                <w:sz w:val="18"/>
                <w:szCs w:val="18"/>
              </w:rPr>
              <w:t>Urząd Marszałkowski Województwa Kujawsko-Pomorskiego</w:t>
            </w:r>
          </w:p>
        </w:tc>
        <w:tc>
          <w:tcPr>
            <w:tcW w:w="2589" w:type="dxa"/>
            <w:shd w:val="clear" w:color="auto" w:fill="CCCCCC"/>
          </w:tcPr>
          <w:p w:rsidR="00667A32" w:rsidRPr="00CD4BD8" w:rsidRDefault="00BA76DD" w:rsidP="00667A32">
            <w:pPr>
              <w:pStyle w:val="Tekstpodstawowy"/>
              <w:spacing w:before="0" w:after="0"/>
              <w:rPr>
                <w:sz w:val="18"/>
                <w:szCs w:val="18"/>
              </w:rPr>
            </w:pPr>
            <w:r w:rsidRPr="00CD4BD8">
              <w:rPr>
                <w:sz w:val="18"/>
                <w:szCs w:val="18"/>
              </w:rPr>
              <w:t>Doprecyzowano w innej formie.</w:t>
            </w:r>
          </w:p>
        </w:tc>
      </w:tr>
      <w:tr w:rsidR="003A3FE8" w:rsidRPr="00CD4BD8" w:rsidTr="00F83B8A">
        <w:trPr>
          <w:trHeight w:val="284"/>
        </w:trPr>
        <w:tc>
          <w:tcPr>
            <w:tcW w:w="515" w:type="dxa"/>
            <w:vAlign w:val="center"/>
          </w:tcPr>
          <w:p w:rsidR="003A3FE8" w:rsidRPr="00CD4BD8" w:rsidRDefault="003A3FE8" w:rsidP="003A3FE8">
            <w:pPr>
              <w:pStyle w:val="Tekstpodstawowy"/>
              <w:numPr>
                <w:ilvl w:val="0"/>
                <w:numId w:val="7"/>
              </w:numPr>
              <w:spacing w:before="0" w:after="0"/>
              <w:ind w:left="357" w:hanging="357"/>
              <w:jc w:val="center"/>
              <w:rPr>
                <w:sz w:val="18"/>
                <w:szCs w:val="18"/>
              </w:rPr>
            </w:pPr>
          </w:p>
        </w:tc>
        <w:tc>
          <w:tcPr>
            <w:tcW w:w="3577" w:type="dxa"/>
          </w:tcPr>
          <w:p w:rsidR="003A3FE8" w:rsidRPr="00CD4BD8" w:rsidRDefault="003A3FE8" w:rsidP="003A3FE8">
            <w:pPr>
              <w:pStyle w:val="Bezodstpw"/>
              <w:rPr>
                <w:rFonts w:ascii="Times New Roman" w:hAnsi="Times New Roman"/>
                <w:sz w:val="18"/>
                <w:szCs w:val="18"/>
              </w:rPr>
            </w:pPr>
            <w:r w:rsidRPr="00CD4BD8">
              <w:rPr>
                <w:rFonts w:ascii="Times New Roman" w:hAnsi="Times New Roman"/>
                <w:sz w:val="18"/>
                <w:szCs w:val="18"/>
              </w:rPr>
              <w:t>IKW-1/357, część C, pkt 24.b</w:t>
            </w:r>
          </w:p>
          <w:p w:rsidR="003A3FE8" w:rsidRPr="00CD4BD8" w:rsidRDefault="003A3FE8" w:rsidP="003A3FE8">
            <w:pPr>
              <w:pStyle w:val="Bezodstpw"/>
              <w:rPr>
                <w:rFonts w:ascii="Times New Roman" w:hAnsi="Times New Roman"/>
                <w:sz w:val="18"/>
                <w:szCs w:val="18"/>
              </w:rPr>
            </w:pPr>
            <w:r w:rsidRPr="00CD4BD8">
              <w:rPr>
                <w:rFonts w:ascii="Times New Roman" w:hAnsi="Times New Roman"/>
                <w:sz w:val="18"/>
                <w:szCs w:val="18"/>
              </w:rPr>
              <w:t>Dotyczy zdania: „W sytuacji gdy podczas weryfikacji postępowania można wskazać, że dana niezgodność na wpływ na wszystkie koszty związane z tym postepowaniem, należy dokonać zmniejszenia w wysokości równej wysokości tych kosztów (…)</w:t>
            </w:r>
          </w:p>
          <w:p w:rsidR="003A3FE8" w:rsidRPr="00CD4BD8" w:rsidRDefault="003A3FE8" w:rsidP="003A3FE8">
            <w:pPr>
              <w:spacing w:before="0" w:line="240" w:lineRule="exact"/>
              <w:jc w:val="both"/>
              <w:rPr>
                <w:color w:val="000000"/>
                <w:sz w:val="18"/>
                <w:szCs w:val="18"/>
              </w:rPr>
            </w:pPr>
            <w:r w:rsidRPr="00CD4BD8">
              <w:rPr>
                <w:sz w:val="18"/>
                <w:szCs w:val="18"/>
              </w:rPr>
              <w:t xml:space="preserve">Należy sprecyzować zapis, że przedstawione zadanie  dotyczy sytuacji, w której możliwe jest precyzyjne ustalenie kosztów lub usnąć całe zdanie ze względu na aktualne i obowiązujące zapisy </w:t>
            </w:r>
            <w:r w:rsidRPr="00CD4BD8">
              <w:rPr>
                <w:color w:val="000000"/>
                <w:sz w:val="18"/>
                <w:szCs w:val="18"/>
              </w:rPr>
              <w:t xml:space="preserve">rozporządzenia w § 11 ust. 1 Ministra Rolnictwa i Rozwoju Wsi z dnia 14 lutego 2018 r. w sprawie szczegółowych warunków i trybu konkurencyjnego wyboru wykonawców zadań ujętych w zestawieniu rzeczowo-finansowym operacji i warunków dokonywania zmniejszeń kwot pomocy oraz pomocy technicznej (Dz. U. poz.396). </w:t>
            </w:r>
          </w:p>
          <w:p w:rsidR="003A3FE8" w:rsidRPr="00CD4BD8" w:rsidRDefault="003A3FE8" w:rsidP="003A3FE8">
            <w:pPr>
              <w:pStyle w:val="Bezodstpw"/>
              <w:rPr>
                <w:rFonts w:ascii="Times New Roman" w:hAnsi="Times New Roman"/>
                <w:sz w:val="18"/>
                <w:szCs w:val="18"/>
              </w:rPr>
            </w:pPr>
          </w:p>
        </w:tc>
        <w:tc>
          <w:tcPr>
            <w:tcW w:w="2369" w:type="dxa"/>
          </w:tcPr>
          <w:p w:rsidR="003A3FE8" w:rsidRPr="00CD4BD8" w:rsidRDefault="00F71859" w:rsidP="003A3FE8">
            <w:pPr>
              <w:pStyle w:val="Tekstpodstawowy"/>
              <w:spacing w:before="0" w:after="0"/>
              <w:jc w:val="center"/>
              <w:rPr>
                <w:rFonts w:eastAsia="Calibri"/>
                <w:sz w:val="18"/>
                <w:szCs w:val="18"/>
              </w:rPr>
            </w:pPr>
            <w:r w:rsidRPr="00CD4BD8">
              <w:rPr>
                <w:rFonts w:eastAsia="Calibri"/>
                <w:sz w:val="18"/>
                <w:szCs w:val="18"/>
              </w:rPr>
              <w:t>Urząd Marszałkowski Województwa Kujawsko-Pomorskiego</w:t>
            </w:r>
          </w:p>
        </w:tc>
        <w:tc>
          <w:tcPr>
            <w:tcW w:w="2589" w:type="dxa"/>
            <w:shd w:val="clear" w:color="auto" w:fill="CCCCCC"/>
          </w:tcPr>
          <w:p w:rsidR="003A3FE8" w:rsidRPr="00CD4BD8" w:rsidRDefault="00A6120C" w:rsidP="00A6120C">
            <w:pPr>
              <w:pStyle w:val="Tekstpodstawowy"/>
              <w:spacing w:before="0" w:after="0"/>
              <w:rPr>
                <w:sz w:val="18"/>
                <w:szCs w:val="18"/>
              </w:rPr>
            </w:pPr>
            <w:r w:rsidRPr="00CD4BD8">
              <w:rPr>
                <w:sz w:val="18"/>
                <w:szCs w:val="18"/>
              </w:rPr>
              <w:t xml:space="preserve">Patrz również uwaga </w:t>
            </w:r>
            <w:r w:rsidR="00E87900" w:rsidRPr="00CD4BD8">
              <w:rPr>
                <w:sz w:val="18"/>
                <w:szCs w:val="18"/>
              </w:rPr>
              <w:t>z UM Woj. Mazowieckiego zawart</w:t>
            </w:r>
            <w:r w:rsidRPr="00CD4BD8">
              <w:rPr>
                <w:sz w:val="18"/>
                <w:szCs w:val="18"/>
              </w:rPr>
              <w:t>a</w:t>
            </w:r>
            <w:r w:rsidR="00E87900" w:rsidRPr="00CD4BD8">
              <w:rPr>
                <w:sz w:val="18"/>
                <w:szCs w:val="18"/>
              </w:rPr>
              <w:t xml:space="preserve"> w pkt 2 wykazu uwag, w części dotyczącej uwag częściowo uwzględnionych.</w:t>
            </w:r>
            <w:r w:rsidRPr="00CD4BD8">
              <w:rPr>
                <w:sz w:val="18"/>
                <w:szCs w:val="18"/>
              </w:rPr>
              <w:t xml:space="preserve"> Uwagi te są zbieżne.</w:t>
            </w:r>
          </w:p>
        </w:tc>
      </w:tr>
      <w:tr w:rsidR="00E321CE" w:rsidRPr="00CD4BD8" w:rsidTr="00F83B8A">
        <w:trPr>
          <w:trHeight w:val="284"/>
        </w:trPr>
        <w:tc>
          <w:tcPr>
            <w:tcW w:w="515" w:type="dxa"/>
            <w:vAlign w:val="center"/>
          </w:tcPr>
          <w:p w:rsidR="00E321CE" w:rsidRPr="00CD4BD8" w:rsidRDefault="00E321CE" w:rsidP="00E321CE">
            <w:pPr>
              <w:pStyle w:val="Tekstpodstawowy"/>
              <w:numPr>
                <w:ilvl w:val="0"/>
                <w:numId w:val="7"/>
              </w:numPr>
              <w:spacing w:before="0" w:after="0"/>
              <w:ind w:left="357" w:hanging="357"/>
              <w:jc w:val="center"/>
              <w:rPr>
                <w:sz w:val="18"/>
                <w:szCs w:val="18"/>
              </w:rPr>
            </w:pPr>
          </w:p>
        </w:tc>
        <w:tc>
          <w:tcPr>
            <w:tcW w:w="3577" w:type="dxa"/>
          </w:tcPr>
          <w:p w:rsidR="00E321CE" w:rsidRPr="00CD4BD8" w:rsidRDefault="00E321CE" w:rsidP="00E321CE">
            <w:pPr>
              <w:pStyle w:val="Bezodstpw"/>
              <w:rPr>
                <w:rFonts w:ascii="Times New Roman" w:hAnsi="Times New Roman"/>
                <w:sz w:val="18"/>
                <w:szCs w:val="18"/>
              </w:rPr>
            </w:pPr>
            <w:r w:rsidRPr="00CD4BD8">
              <w:rPr>
                <w:rFonts w:ascii="Times New Roman" w:hAnsi="Times New Roman"/>
                <w:sz w:val="18"/>
                <w:szCs w:val="18"/>
              </w:rPr>
              <w:t>IKW-1/357, str. 6, Termin uzupełnienia brakujących dokumentów</w:t>
            </w:r>
          </w:p>
          <w:p w:rsidR="00E321CE" w:rsidRPr="00CD4BD8" w:rsidRDefault="00E321CE" w:rsidP="00E321CE">
            <w:pPr>
              <w:pStyle w:val="Bezodstpw"/>
              <w:rPr>
                <w:rFonts w:ascii="Times New Roman" w:hAnsi="Times New Roman"/>
                <w:sz w:val="18"/>
                <w:szCs w:val="18"/>
              </w:rPr>
            </w:pPr>
            <w:r w:rsidRPr="00CD4BD8">
              <w:rPr>
                <w:rFonts w:ascii="Times New Roman" w:hAnsi="Times New Roman"/>
                <w:sz w:val="18"/>
                <w:szCs w:val="18"/>
              </w:rPr>
              <w:t>Dotyczy zdania: „(…) należy postępować jak w przypadku przekroczenia terminu wynikającego z umowy o przyznanie pomocy”.</w:t>
            </w:r>
          </w:p>
          <w:p w:rsidR="00E321CE" w:rsidRPr="00CD4BD8" w:rsidRDefault="00E321CE" w:rsidP="00E321CE">
            <w:pPr>
              <w:pStyle w:val="Bezodstpw"/>
              <w:rPr>
                <w:rFonts w:ascii="Times New Roman" w:hAnsi="Times New Roman"/>
                <w:sz w:val="18"/>
                <w:szCs w:val="18"/>
              </w:rPr>
            </w:pPr>
            <w:r w:rsidRPr="00CD4BD8">
              <w:rPr>
                <w:rFonts w:ascii="Times New Roman" w:hAnsi="Times New Roman"/>
                <w:sz w:val="18"/>
                <w:szCs w:val="18"/>
              </w:rPr>
              <w:t>„należy postępować zgodnie z zapisami umowy”</w:t>
            </w:r>
          </w:p>
          <w:p w:rsidR="00E321CE" w:rsidRPr="00CD4BD8" w:rsidRDefault="00E321CE" w:rsidP="00E321CE">
            <w:pPr>
              <w:pStyle w:val="Bezodstpw"/>
              <w:rPr>
                <w:rFonts w:ascii="Times New Roman" w:hAnsi="Times New Roman"/>
                <w:sz w:val="18"/>
                <w:szCs w:val="18"/>
              </w:rPr>
            </w:pPr>
            <w:r w:rsidRPr="00CD4BD8">
              <w:rPr>
                <w:rFonts w:ascii="Times New Roman" w:hAnsi="Times New Roman"/>
                <w:sz w:val="18"/>
                <w:szCs w:val="18"/>
              </w:rPr>
              <w:t>Doprecyzowanie zapisu.</w:t>
            </w:r>
          </w:p>
        </w:tc>
        <w:tc>
          <w:tcPr>
            <w:tcW w:w="2369" w:type="dxa"/>
          </w:tcPr>
          <w:p w:rsidR="00E321CE" w:rsidRPr="00CD4BD8" w:rsidRDefault="00E321CE" w:rsidP="00E321CE">
            <w:pPr>
              <w:pStyle w:val="Tekstpodstawowy"/>
              <w:spacing w:before="0" w:after="0"/>
              <w:jc w:val="center"/>
              <w:rPr>
                <w:rFonts w:eastAsia="Calibri"/>
                <w:sz w:val="18"/>
                <w:szCs w:val="18"/>
              </w:rPr>
            </w:pPr>
            <w:r w:rsidRPr="00CD4BD8">
              <w:rPr>
                <w:rFonts w:eastAsia="Calibri"/>
                <w:sz w:val="18"/>
                <w:szCs w:val="18"/>
              </w:rPr>
              <w:t>Urząd Marszałkowski Województwa Kujawsko-Pomorskiego</w:t>
            </w:r>
          </w:p>
        </w:tc>
        <w:tc>
          <w:tcPr>
            <w:tcW w:w="2589" w:type="dxa"/>
            <w:shd w:val="clear" w:color="auto" w:fill="CCCCCC"/>
          </w:tcPr>
          <w:p w:rsidR="00E321CE" w:rsidRPr="00CD4BD8" w:rsidRDefault="00E321CE" w:rsidP="00E321CE">
            <w:pPr>
              <w:pStyle w:val="Tekstpodstawowy"/>
              <w:spacing w:before="0" w:after="0"/>
              <w:rPr>
                <w:sz w:val="18"/>
                <w:szCs w:val="18"/>
              </w:rPr>
            </w:pPr>
          </w:p>
        </w:tc>
      </w:tr>
      <w:tr w:rsidR="00CE1001" w:rsidRPr="00CD4BD8" w:rsidTr="00F83B8A">
        <w:trPr>
          <w:trHeight w:val="284"/>
        </w:trPr>
        <w:tc>
          <w:tcPr>
            <w:tcW w:w="515" w:type="dxa"/>
            <w:vAlign w:val="center"/>
          </w:tcPr>
          <w:p w:rsidR="00CE1001" w:rsidRPr="00CD4BD8" w:rsidRDefault="00CE1001" w:rsidP="00CE1001">
            <w:pPr>
              <w:pStyle w:val="Tekstpodstawowy"/>
              <w:numPr>
                <w:ilvl w:val="0"/>
                <w:numId w:val="7"/>
              </w:numPr>
              <w:spacing w:before="0" w:after="0"/>
              <w:ind w:left="357" w:hanging="357"/>
              <w:jc w:val="center"/>
              <w:rPr>
                <w:sz w:val="18"/>
                <w:szCs w:val="18"/>
              </w:rPr>
            </w:pPr>
          </w:p>
        </w:tc>
        <w:tc>
          <w:tcPr>
            <w:tcW w:w="3577" w:type="dxa"/>
          </w:tcPr>
          <w:p w:rsidR="00CE1001" w:rsidRPr="00CD4BD8" w:rsidRDefault="00CE1001" w:rsidP="00CE1001">
            <w:pPr>
              <w:pStyle w:val="Bezodstpw"/>
              <w:rPr>
                <w:rFonts w:ascii="Times New Roman" w:hAnsi="Times New Roman"/>
                <w:sz w:val="18"/>
                <w:szCs w:val="18"/>
              </w:rPr>
            </w:pPr>
            <w:r w:rsidRPr="00CD4BD8">
              <w:rPr>
                <w:rFonts w:ascii="Times New Roman" w:hAnsi="Times New Roman"/>
                <w:sz w:val="18"/>
                <w:szCs w:val="18"/>
              </w:rPr>
              <w:t>KP R5</w:t>
            </w:r>
          </w:p>
          <w:p w:rsidR="00CE1001" w:rsidRPr="00CD4BD8" w:rsidRDefault="00CE1001" w:rsidP="00CE1001">
            <w:pPr>
              <w:pStyle w:val="Bezodstpw"/>
              <w:rPr>
                <w:rFonts w:ascii="Times New Roman" w:hAnsi="Times New Roman"/>
                <w:sz w:val="18"/>
                <w:szCs w:val="18"/>
              </w:rPr>
            </w:pPr>
            <w:r w:rsidRPr="00CD4BD8">
              <w:rPr>
                <w:rFonts w:ascii="Times New Roman" w:hAnsi="Times New Roman"/>
                <w:sz w:val="18"/>
                <w:szCs w:val="18"/>
              </w:rPr>
              <w:t>Dotyczy zdania: „Wynik oceny w sprawie zamówień publicznych oraz konkurencyjnego wyboru wykonawców należy przekazać do komórki właściwej w sprawie rozpatrywania wniosków o płatność”.</w:t>
            </w:r>
          </w:p>
          <w:p w:rsidR="00CE1001" w:rsidRPr="00CD4BD8" w:rsidRDefault="00CE1001" w:rsidP="00CE1001">
            <w:pPr>
              <w:pStyle w:val="Bezodstpw"/>
              <w:rPr>
                <w:rFonts w:ascii="Times New Roman" w:hAnsi="Times New Roman"/>
                <w:sz w:val="18"/>
                <w:szCs w:val="18"/>
              </w:rPr>
            </w:pPr>
            <w:r w:rsidRPr="00CD4BD8">
              <w:rPr>
                <w:rFonts w:ascii="Times New Roman" w:hAnsi="Times New Roman"/>
                <w:sz w:val="18"/>
                <w:szCs w:val="18"/>
              </w:rPr>
              <w:t>Proponuje się usunięcie zapisu</w:t>
            </w:r>
          </w:p>
          <w:p w:rsidR="00CE1001" w:rsidRPr="00CD4BD8" w:rsidRDefault="00CE1001" w:rsidP="00CE1001">
            <w:pPr>
              <w:pStyle w:val="Bezodstpw"/>
              <w:rPr>
                <w:rFonts w:ascii="Times New Roman" w:hAnsi="Times New Roman"/>
                <w:sz w:val="18"/>
                <w:szCs w:val="18"/>
              </w:rPr>
            </w:pPr>
            <w:r w:rsidRPr="00CD4BD8">
              <w:rPr>
                <w:rFonts w:ascii="Times New Roman" w:hAnsi="Times New Roman"/>
                <w:sz w:val="18"/>
                <w:szCs w:val="18"/>
              </w:rPr>
              <w:t>W regule zawarto zapis, że pracownicy dokonujący oceny wniosku o płatność obowiązani są zapoznać się z wynikiem oceny w sprawie zamówień publicznych oraz konkurencyjnego wyboru wykonawców.</w:t>
            </w:r>
          </w:p>
        </w:tc>
        <w:tc>
          <w:tcPr>
            <w:tcW w:w="2369" w:type="dxa"/>
          </w:tcPr>
          <w:p w:rsidR="00CE1001" w:rsidRPr="00CD4BD8" w:rsidRDefault="00CE1001" w:rsidP="00CE1001">
            <w:pPr>
              <w:pStyle w:val="Tekstpodstawowy"/>
              <w:spacing w:before="0" w:after="0"/>
              <w:jc w:val="center"/>
              <w:rPr>
                <w:rFonts w:eastAsia="Calibri"/>
                <w:sz w:val="18"/>
                <w:szCs w:val="18"/>
              </w:rPr>
            </w:pPr>
            <w:r w:rsidRPr="00CD4BD8">
              <w:rPr>
                <w:rFonts w:eastAsia="Calibri"/>
                <w:sz w:val="18"/>
                <w:szCs w:val="18"/>
              </w:rPr>
              <w:t>Urząd Marszałkowski Województwa Kujawsko-Pomorskiego</w:t>
            </w:r>
          </w:p>
        </w:tc>
        <w:tc>
          <w:tcPr>
            <w:tcW w:w="2589" w:type="dxa"/>
            <w:shd w:val="clear" w:color="auto" w:fill="CCCCCC"/>
          </w:tcPr>
          <w:p w:rsidR="00CE1001" w:rsidRPr="00CD4BD8" w:rsidRDefault="00CE1001" w:rsidP="00CE1001">
            <w:pPr>
              <w:pStyle w:val="Tekstpodstawowy"/>
              <w:spacing w:before="0" w:after="0"/>
              <w:rPr>
                <w:sz w:val="18"/>
                <w:szCs w:val="18"/>
              </w:rPr>
            </w:pPr>
          </w:p>
        </w:tc>
      </w:tr>
      <w:tr w:rsidR="00804D17" w:rsidRPr="00CD4BD8" w:rsidTr="00F83B8A">
        <w:trPr>
          <w:trHeight w:val="284"/>
        </w:trPr>
        <w:tc>
          <w:tcPr>
            <w:tcW w:w="515" w:type="dxa"/>
            <w:vAlign w:val="center"/>
          </w:tcPr>
          <w:p w:rsidR="00804D17" w:rsidRPr="00CD4BD8" w:rsidRDefault="00804D17" w:rsidP="00804D17">
            <w:pPr>
              <w:pStyle w:val="Tekstpodstawowy"/>
              <w:numPr>
                <w:ilvl w:val="0"/>
                <w:numId w:val="7"/>
              </w:numPr>
              <w:spacing w:before="0" w:after="0"/>
              <w:ind w:left="357" w:hanging="357"/>
              <w:jc w:val="center"/>
              <w:rPr>
                <w:sz w:val="18"/>
                <w:szCs w:val="18"/>
              </w:rPr>
            </w:pPr>
          </w:p>
        </w:tc>
        <w:tc>
          <w:tcPr>
            <w:tcW w:w="3577" w:type="dxa"/>
          </w:tcPr>
          <w:p w:rsidR="00804D17" w:rsidRPr="00CD4BD8" w:rsidRDefault="00804D17" w:rsidP="00804D17">
            <w:pPr>
              <w:pStyle w:val="Bezodstpw"/>
              <w:rPr>
                <w:rFonts w:ascii="Times New Roman" w:hAnsi="Times New Roman"/>
                <w:sz w:val="18"/>
                <w:szCs w:val="18"/>
              </w:rPr>
            </w:pPr>
            <w:r w:rsidRPr="00CD4BD8">
              <w:rPr>
                <w:rFonts w:ascii="Times New Roman" w:hAnsi="Times New Roman"/>
                <w:sz w:val="18"/>
                <w:szCs w:val="18"/>
              </w:rPr>
              <w:t>KP R12</w:t>
            </w:r>
          </w:p>
          <w:p w:rsidR="00804D17" w:rsidRPr="00CD4BD8" w:rsidRDefault="00804D17" w:rsidP="00804D17">
            <w:pPr>
              <w:pStyle w:val="Bezodstpw"/>
              <w:rPr>
                <w:rFonts w:ascii="Times New Roman" w:hAnsi="Times New Roman"/>
                <w:sz w:val="18"/>
                <w:szCs w:val="18"/>
              </w:rPr>
            </w:pPr>
            <w:r w:rsidRPr="00CD4BD8">
              <w:rPr>
                <w:rFonts w:ascii="Times New Roman" w:hAnsi="Times New Roman"/>
                <w:sz w:val="18"/>
                <w:szCs w:val="18"/>
              </w:rPr>
              <w:t xml:space="preserve">Dotyczy zdania: „Oceny postępowania o udzielenie zamówienia publicznego dokonuje się w terminie 60 dni roboczych od dnia </w:t>
            </w:r>
            <w:r w:rsidRPr="00CD4BD8">
              <w:rPr>
                <w:rFonts w:ascii="Times New Roman" w:hAnsi="Times New Roman"/>
                <w:sz w:val="18"/>
                <w:szCs w:val="18"/>
              </w:rPr>
              <w:lastRenderedPageBreak/>
              <w:t>złożenia dokumentacji”</w:t>
            </w:r>
          </w:p>
          <w:p w:rsidR="00804D17" w:rsidRPr="00CD4BD8" w:rsidRDefault="00804D17" w:rsidP="00804D17">
            <w:pPr>
              <w:pStyle w:val="Bezodstpw"/>
              <w:rPr>
                <w:rFonts w:ascii="Times New Roman" w:hAnsi="Times New Roman"/>
                <w:sz w:val="18"/>
                <w:szCs w:val="18"/>
              </w:rPr>
            </w:pPr>
            <w:r w:rsidRPr="00CD4BD8">
              <w:rPr>
                <w:rFonts w:ascii="Times New Roman" w:hAnsi="Times New Roman"/>
                <w:sz w:val="18"/>
                <w:szCs w:val="18"/>
              </w:rPr>
              <w:t>Proponuje się zapis „Oceny postępowania o udzielenie zamówienia publicznego dokonuje się w terminie określonym w umowie o przyznaniu pomocy”</w:t>
            </w:r>
          </w:p>
          <w:p w:rsidR="00804D17" w:rsidRPr="00CD4BD8" w:rsidRDefault="00804D17" w:rsidP="00804D17">
            <w:pPr>
              <w:pStyle w:val="Bezodstpw"/>
              <w:rPr>
                <w:rFonts w:ascii="Times New Roman" w:hAnsi="Times New Roman"/>
                <w:sz w:val="18"/>
                <w:szCs w:val="18"/>
              </w:rPr>
            </w:pPr>
            <w:r w:rsidRPr="00CD4BD8">
              <w:rPr>
                <w:rFonts w:ascii="Times New Roman" w:hAnsi="Times New Roman"/>
                <w:sz w:val="18"/>
                <w:szCs w:val="18"/>
              </w:rPr>
              <w:t>W umowach o przyznanie pomocy dla różnych działań są różne terminy.</w:t>
            </w:r>
          </w:p>
        </w:tc>
        <w:tc>
          <w:tcPr>
            <w:tcW w:w="2369" w:type="dxa"/>
          </w:tcPr>
          <w:p w:rsidR="00804D17" w:rsidRPr="00CD4BD8" w:rsidRDefault="00804D17" w:rsidP="00804D17">
            <w:pPr>
              <w:pStyle w:val="Tekstpodstawowy"/>
              <w:spacing w:before="0" w:after="0"/>
              <w:jc w:val="center"/>
              <w:rPr>
                <w:rFonts w:eastAsia="Calibri"/>
                <w:sz w:val="18"/>
                <w:szCs w:val="18"/>
              </w:rPr>
            </w:pPr>
            <w:r w:rsidRPr="00CD4BD8">
              <w:rPr>
                <w:rFonts w:eastAsia="Calibri"/>
                <w:sz w:val="18"/>
                <w:szCs w:val="18"/>
              </w:rPr>
              <w:lastRenderedPageBreak/>
              <w:t>Urząd Marszałkowski Województwa Kujawsko-Pomorskiego</w:t>
            </w:r>
          </w:p>
        </w:tc>
        <w:tc>
          <w:tcPr>
            <w:tcW w:w="2589" w:type="dxa"/>
            <w:shd w:val="clear" w:color="auto" w:fill="CCCCCC"/>
          </w:tcPr>
          <w:p w:rsidR="00804D17" w:rsidRPr="00CD4BD8" w:rsidRDefault="00804D17" w:rsidP="00804D17">
            <w:pPr>
              <w:pStyle w:val="Tekstpodstawowy"/>
              <w:spacing w:before="0" w:after="0"/>
              <w:rPr>
                <w:sz w:val="18"/>
                <w:szCs w:val="18"/>
              </w:rPr>
            </w:pPr>
          </w:p>
        </w:tc>
      </w:tr>
      <w:tr w:rsidR="0002427B" w:rsidRPr="00CD4BD8" w:rsidTr="00F83B8A">
        <w:trPr>
          <w:trHeight w:val="284"/>
        </w:trPr>
        <w:tc>
          <w:tcPr>
            <w:tcW w:w="515" w:type="dxa"/>
            <w:vAlign w:val="center"/>
          </w:tcPr>
          <w:p w:rsidR="0002427B" w:rsidRPr="00CD4BD8" w:rsidRDefault="0002427B" w:rsidP="0002427B">
            <w:pPr>
              <w:pStyle w:val="Tekstpodstawowy"/>
              <w:numPr>
                <w:ilvl w:val="0"/>
                <w:numId w:val="7"/>
              </w:numPr>
              <w:spacing w:before="0" w:after="0"/>
              <w:ind w:left="357" w:hanging="357"/>
              <w:jc w:val="center"/>
              <w:rPr>
                <w:sz w:val="18"/>
                <w:szCs w:val="18"/>
              </w:rPr>
            </w:pPr>
          </w:p>
        </w:tc>
        <w:tc>
          <w:tcPr>
            <w:tcW w:w="3577" w:type="dxa"/>
          </w:tcPr>
          <w:p w:rsidR="0002427B" w:rsidRPr="00824E97" w:rsidRDefault="0002427B" w:rsidP="0002427B">
            <w:pPr>
              <w:pStyle w:val="Bezodstpw"/>
              <w:rPr>
                <w:rFonts w:ascii="Times New Roman" w:hAnsi="Times New Roman"/>
                <w:sz w:val="18"/>
                <w:szCs w:val="18"/>
              </w:rPr>
            </w:pPr>
            <w:r w:rsidRPr="00824E97">
              <w:rPr>
                <w:rFonts w:ascii="Times New Roman" w:hAnsi="Times New Roman"/>
                <w:sz w:val="18"/>
                <w:szCs w:val="18"/>
              </w:rPr>
              <w:t>P-2/357</w:t>
            </w:r>
          </w:p>
          <w:p w:rsidR="0002427B" w:rsidRPr="00824E97" w:rsidRDefault="0002427B" w:rsidP="0002427B">
            <w:pPr>
              <w:pStyle w:val="Bezodstpw"/>
              <w:rPr>
                <w:rFonts w:ascii="Times New Roman" w:hAnsi="Times New Roman"/>
                <w:sz w:val="18"/>
                <w:szCs w:val="18"/>
              </w:rPr>
            </w:pPr>
            <w:r w:rsidRPr="00824E97">
              <w:rPr>
                <w:rFonts w:ascii="Times New Roman" w:hAnsi="Times New Roman"/>
                <w:sz w:val="18"/>
                <w:szCs w:val="18"/>
              </w:rPr>
              <w:t>Dotyczy zdania: „(…) informuję o pozytywnej ocenie postępowania o udzielenie zamówienia publicznego”</w:t>
            </w:r>
          </w:p>
          <w:p w:rsidR="0002427B" w:rsidRPr="00824E97" w:rsidRDefault="0002427B" w:rsidP="0002427B">
            <w:pPr>
              <w:pStyle w:val="Bezodstpw"/>
              <w:rPr>
                <w:rFonts w:ascii="Times New Roman" w:hAnsi="Times New Roman"/>
                <w:sz w:val="18"/>
                <w:szCs w:val="18"/>
              </w:rPr>
            </w:pPr>
            <w:r w:rsidRPr="00824E97">
              <w:rPr>
                <w:rFonts w:ascii="Times New Roman" w:hAnsi="Times New Roman"/>
                <w:sz w:val="18"/>
                <w:szCs w:val="18"/>
              </w:rPr>
              <w:t>Należy doprecyzować przypis w jakiej sytuacji należy usunąć słowo „pozytywnej”.</w:t>
            </w:r>
          </w:p>
          <w:p w:rsidR="0002427B" w:rsidRPr="00824E97" w:rsidRDefault="0002427B" w:rsidP="0002427B">
            <w:pPr>
              <w:pStyle w:val="Bezodstpw"/>
              <w:rPr>
                <w:rFonts w:ascii="Times New Roman" w:hAnsi="Times New Roman"/>
                <w:sz w:val="18"/>
                <w:szCs w:val="18"/>
              </w:rPr>
            </w:pPr>
            <w:r w:rsidRPr="00824E97">
              <w:rPr>
                <w:rFonts w:ascii="Times New Roman" w:hAnsi="Times New Roman"/>
                <w:sz w:val="18"/>
                <w:szCs w:val="18"/>
              </w:rPr>
              <w:t>Należy doprecyzować przypis w jakiej sytuacji należy usunąć słowo „pozytywnej”, gdyż procedura tego nie zawiera, było tylko w aktualizacji.</w:t>
            </w:r>
          </w:p>
        </w:tc>
        <w:tc>
          <w:tcPr>
            <w:tcW w:w="2369" w:type="dxa"/>
          </w:tcPr>
          <w:p w:rsidR="0002427B" w:rsidRPr="00824E97" w:rsidRDefault="0002427B" w:rsidP="0002427B">
            <w:pPr>
              <w:pStyle w:val="Tekstpodstawowy"/>
              <w:spacing w:before="0" w:after="0"/>
              <w:jc w:val="center"/>
              <w:rPr>
                <w:rFonts w:eastAsia="Calibri"/>
                <w:sz w:val="18"/>
                <w:szCs w:val="18"/>
              </w:rPr>
            </w:pPr>
            <w:r w:rsidRPr="00824E97">
              <w:rPr>
                <w:rFonts w:eastAsia="Calibri"/>
                <w:sz w:val="18"/>
                <w:szCs w:val="18"/>
              </w:rPr>
              <w:t>Urząd Marszałkowski Województwa Kujawsko-Pomorskiego</w:t>
            </w:r>
          </w:p>
        </w:tc>
        <w:tc>
          <w:tcPr>
            <w:tcW w:w="2589" w:type="dxa"/>
            <w:shd w:val="clear" w:color="auto" w:fill="CCCCCC"/>
          </w:tcPr>
          <w:p w:rsidR="0002427B" w:rsidRPr="00824E97" w:rsidRDefault="0002427B" w:rsidP="00602293">
            <w:pPr>
              <w:pStyle w:val="Tekstpodstawowy"/>
              <w:spacing w:before="0" w:after="0"/>
              <w:rPr>
                <w:sz w:val="18"/>
                <w:szCs w:val="18"/>
              </w:rPr>
            </w:pPr>
            <w:r w:rsidRPr="00824E97">
              <w:rPr>
                <w:sz w:val="18"/>
                <w:szCs w:val="18"/>
              </w:rPr>
              <w:t>Pismo P-1 i P-2 zosta</w:t>
            </w:r>
            <w:r w:rsidR="00602293" w:rsidRPr="00824E97">
              <w:rPr>
                <w:sz w:val="18"/>
                <w:szCs w:val="18"/>
              </w:rPr>
              <w:t xml:space="preserve">ło przeredagowane. </w:t>
            </w:r>
          </w:p>
        </w:tc>
      </w:tr>
      <w:tr w:rsidR="005E2BDE" w:rsidRPr="00CD4BD8" w:rsidTr="00F83B8A">
        <w:trPr>
          <w:trHeight w:val="284"/>
        </w:trPr>
        <w:tc>
          <w:tcPr>
            <w:tcW w:w="515" w:type="dxa"/>
            <w:vAlign w:val="center"/>
          </w:tcPr>
          <w:p w:rsidR="005E2BDE" w:rsidRPr="00CD4BD8" w:rsidRDefault="005E2BDE" w:rsidP="005E2BDE">
            <w:pPr>
              <w:pStyle w:val="Tekstpodstawowy"/>
              <w:numPr>
                <w:ilvl w:val="0"/>
                <w:numId w:val="7"/>
              </w:numPr>
              <w:spacing w:before="0" w:after="0"/>
              <w:ind w:left="357" w:hanging="357"/>
              <w:jc w:val="center"/>
              <w:rPr>
                <w:sz w:val="18"/>
                <w:szCs w:val="18"/>
              </w:rPr>
            </w:pPr>
          </w:p>
        </w:tc>
        <w:tc>
          <w:tcPr>
            <w:tcW w:w="3577" w:type="dxa"/>
          </w:tcPr>
          <w:p w:rsidR="005E2BDE" w:rsidRPr="00824E97" w:rsidRDefault="005E2BDE" w:rsidP="005E2BDE">
            <w:pPr>
              <w:pStyle w:val="Bezodstpw"/>
              <w:rPr>
                <w:rFonts w:ascii="Times New Roman" w:hAnsi="Times New Roman"/>
                <w:sz w:val="18"/>
                <w:szCs w:val="18"/>
              </w:rPr>
            </w:pPr>
            <w:r w:rsidRPr="00824E97">
              <w:rPr>
                <w:rFonts w:ascii="Times New Roman" w:hAnsi="Times New Roman"/>
                <w:sz w:val="18"/>
                <w:szCs w:val="18"/>
              </w:rPr>
              <w:t>P-2/357</w:t>
            </w:r>
          </w:p>
          <w:p w:rsidR="005E2BDE" w:rsidRPr="00824E97" w:rsidRDefault="005E2BDE" w:rsidP="005E2BDE">
            <w:pPr>
              <w:pStyle w:val="Bezodstpw"/>
              <w:rPr>
                <w:rFonts w:ascii="Times New Roman" w:hAnsi="Times New Roman"/>
                <w:sz w:val="18"/>
                <w:szCs w:val="18"/>
              </w:rPr>
            </w:pPr>
            <w:r w:rsidRPr="00824E97">
              <w:rPr>
                <w:rFonts w:ascii="Times New Roman" w:hAnsi="Times New Roman"/>
                <w:sz w:val="18"/>
                <w:szCs w:val="18"/>
              </w:rPr>
              <w:t>Należy poprawić numeracje przypisów oraz ich opisów.</w:t>
            </w:r>
          </w:p>
        </w:tc>
        <w:tc>
          <w:tcPr>
            <w:tcW w:w="2369" w:type="dxa"/>
          </w:tcPr>
          <w:p w:rsidR="005E2BDE" w:rsidRPr="00824E97" w:rsidRDefault="005E2BDE" w:rsidP="005E2BDE">
            <w:pPr>
              <w:pStyle w:val="Tekstpodstawowy"/>
              <w:spacing w:before="0" w:after="0"/>
              <w:jc w:val="center"/>
              <w:rPr>
                <w:rFonts w:eastAsia="Calibri"/>
                <w:sz w:val="18"/>
                <w:szCs w:val="18"/>
              </w:rPr>
            </w:pPr>
            <w:r w:rsidRPr="00824E97">
              <w:rPr>
                <w:rFonts w:eastAsia="Calibri"/>
                <w:sz w:val="18"/>
                <w:szCs w:val="18"/>
              </w:rPr>
              <w:t>Urząd Marszałkowski Województwa Kujawsko-Pomorskiego</w:t>
            </w:r>
          </w:p>
        </w:tc>
        <w:tc>
          <w:tcPr>
            <w:tcW w:w="2589" w:type="dxa"/>
            <w:shd w:val="clear" w:color="auto" w:fill="CCCCCC"/>
          </w:tcPr>
          <w:p w:rsidR="005E2BDE" w:rsidRPr="00824E97" w:rsidRDefault="005E2BDE" w:rsidP="00C04A86">
            <w:pPr>
              <w:pStyle w:val="Tekstpodstawowy"/>
              <w:spacing w:before="0" w:after="0"/>
              <w:rPr>
                <w:sz w:val="18"/>
                <w:szCs w:val="18"/>
              </w:rPr>
            </w:pPr>
            <w:r w:rsidRPr="00824E97">
              <w:rPr>
                <w:sz w:val="18"/>
                <w:szCs w:val="18"/>
              </w:rPr>
              <w:t>Pismo P-1 i P-2 zosta</w:t>
            </w:r>
            <w:r w:rsidR="00C04A86" w:rsidRPr="00824E97">
              <w:rPr>
                <w:sz w:val="18"/>
                <w:szCs w:val="18"/>
              </w:rPr>
              <w:t xml:space="preserve">ło przeredagowane. </w:t>
            </w:r>
          </w:p>
        </w:tc>
      </w:tr>
      <w:tr w:rsidR="00F21F55" w:rsidRPr="00CD4BD8" w:rsidTr="00F83B8A">
        <w:trPr>
          <w:trHeight w:val="284"/>
        </w:trPr>
        <w:tc>
          <w:tcPr>
            <w:tcW w:w="515" w:type="dxa"/>
            <w:vAlign w:val="center"/>
          </w:tcPr>
          <w:p w:rsidR="00F21F55" w:rsidRPr="00CD4BD8" w:rsidRDefault="00F21F55" w:rsidP="00F21F55">
            <w:pPr>
              <w:pStyle w:val="Tekstpodstawowy"/>
              <w:numPr>
                <w:ilvl w:val="0"/>
                <w:numId w:val="7"/>
              </w:numPr>
              <w:spacing w:before="0" w:after="0"/>
              <w:ind w:left="357" w:hanging="357"/>
              <w:jc w:val="center"/>
              <w:rPr>
                <w:sz w:val="18"/>
                <w:szCs w:val="18"/>
              </w:rPr>
            </w:pPr>
          </w:p>
        </w:tc>
        <w:tc>
          <w:tcPr>
            <w:tcW w:w="3577" w:type="dxa"/>
          </w:tcPr>
          <w:p w:rsidR="00F21F55" w:rsidRPr="00CD4BD8" w:rsidRDefault="00F21F55" w:rsidP="00F21F55">
            <w:pPr>
              <w:pStyle w:val="Bezodstpw"/>
              <w:rPr>
                <w:rFonts w:ascii="Times New Roman" w:hAnsi="Times New Roman"/>
                <w:sz w:val="18"/>
                <w:szCs w:val="18"/>
              </w:rPr>
            </w:pPr>
            <w:r w:rsidRPr="00CD4BD8">
              <w:rPr>
                <w:rFonts w:ascii="Times New Roman" w:hAnsi="Times New Roman"/>
                <w:sz w:val="18"/>
                <w:szCs w:val="18"/>
              </w:rPr>
              <w:t>IKW-2/357 (weryfikacja)</w:t>
            </w:r>
          </w:p>
          <w:p w:rsidR="00F21F55" w:rsidRPr="00CD4BD8" w:rsidRDefault="00F21F55" w:rsidP="00F21F55">
            <w:pPr>
              <w:pStyle w:val="Bezodstpw"/>
              <w:rPr>
                <w:rFonts w:ascii="Times New Roman" w:hAnsi="Times New Roman"/>
                <w:sz w:val="18"/>
                <w:szCs w:val="18"/>
              </w:rPr>
            </w:pPr>
            <w:r w:rsidRPr="00CD4BD8">
              <w:rPr>
                <w:rFonts w:ascii="Times New Roman" w:hAnsi="Times New Roman"/>
                <w:sz w:val="18"/>
                <w:szCs w:val="18"/>
              </w:rPr>
              <w:t>Dotyczy zdania: „(…) jeżeli wskazano inne naruszenia oraz te wskazane przez Organ Certyfikujący (…) i jednocześnie naruszenie to nie jest uwzględnione w załączniku nr 1”</w:t>
            </w:r>
          </w:p>
          <w:p w:rsidR="00F21F55" w:rsidRPr="00CD4BD8" w:rsidRDefault="00F21F55" w:rsidP="00F21F55">
            <w:pPr>
              <w:pStyle w:val="Bezodstpw"/>
              <w:rPr>
                <w:rFonts w:ascii="Times New Roman" w:hAnsi="Times New Roman"/>
                <w:sz w:val="18"/>
                <w:szCs w:val="18"/>
              </w:rPr>
            </w:pPr>
            <w:r w:rsidRPr="00CD4BD8">
              <w:rPr>
                <w:rFonts w:ascii="Times New Roman" w:hAnsi="Times New Roman"/>
                <w:sz w:val="18"/>
                <w:szCs w:val="18"/>
              </w:rPr>
              <w:t>jeżeli wskazano inne naruszenia oraz te wskazane przez Organ Certyfikujący (…) i jednocześnie naruszenie to nie jest uwzględnione w załączniku nr 2</w:t>
            </w:r>
          </w:p>
          <w:p w:rsidR="00F21F55" w:rsidRPr="00CD4BD8" w:rsidRDefault="00F21F55" w:rsidP="00F21F55">
            <w:pPr>
              <w:pStyle w:val="Bezodstpw"/>
              <w:rPr>
                <w:rFonts w:ascii="Times New Roman" w:hAnsi="Times New Roman"/>
                <w:sz w:val="18"/>
                <w:szCs w:val="18"/>
              </w:rPr>
            </w:pPr>
            <w:r w:rsidRPr="00CD4BD8">
              <w:rPr>
                <w:rFonts w:ascii="Times New Roman" w:hAnsi="Times New Roman"/>
                <w:sz w:val="18"/>
                <w:szCs w:val="18"/>
              </w:rPr>
              <w:t>Uwaga redakcyjna</w:t>
            </w:r>
          </w:p>
        </w:tc>
        <w:tc>
          <w:tcPr>
            <w:tcW w:w="2369" w:type="dxa"/>
          </w:tcPr>
          <w:p w:rsidR="00F21F55" w:rsidRPr="00CD4BD8" w:rsidRDefault="00F21F55" w:rsidP="00F21F55">
            <w:pPr>
              <w:pStyle w:val="Tekstpodstawowy"/>
              <w:spacing w:before="0" w:after="0"/>
              <w:jc w:val="center"/>
              <w:rPr>
                <w:rFonts w:eastAsia="Calibri"/>
                <w:sz w:val="18"/>
                <w:szCs w:val="18"/>
              </w:rPr>
            </w:pPr>
            <w:r w:rsidRPr="00CD4BD8">
              <w:rPr>
                <w:rFonts w:eastAsia="Calibri"/>
                <w:sz w:val="18"/>
                <w:szCs w:val="18"/>
              </w:rPr>
              <w:t>Urząd Marszałkowski Województwa Kujawsko-Pomorskiego</w:t>
            </w:r>
          </w:p>
        </w:tc>
        <w:tc>
          <w:tcPr>
            <w:tcW w:w="2589" w:type="dxa"/>
            <w:shd w:val="clear" w:color="auto" w:fill="CCCCCC"/>
          </w:tcPr>
          <w:p w:rsidR="00F21F55" w:rsidRPr="00CD4BD8" w:rsidRDefault="00F21F55" w:rsidP="00F21F55">
            <w:pPr>
              <w:pStyle w:val="Tekstpodstawowy"/>
              <w:spacing w:before="0" w:after="0"/>
              <w:rPr>
                <w:sz w:val="18"/>
                <w:szCs w:val="18"/>
              </w:rPr>
            </w:pPr>
          </w:p>
        </w:tc>
      </w:tr>
      <w:tr w:rsidR="00073783" w:rsidRPr="00CD4BD8" w:rsidTr="00F83B8A">
        <w:trPr>
          <w:trHeight w:val="284"/>
        </w:trPr>
        <w:tc>
          <w:tcPr>
            <w:tcW w:w="515" w:type="dxa"/>
            <w:vAlign w:val="center"/>
          </w:tcPr>
          <w:p w:rsidR="00073783" w:rsidRPr="00CD4BD8" w:rsidRDefault="00073783" w:rsidP="00073783">
            <w:pPr>
              <w:pStyle w:val="Tekstpodstawowy"/>
              <w:numPr>
                <w:ilvl w:val="0"/>
                <w:numId w:val="7"/>
              </w:numPr>
              <w:spacing w:before="0" w:after="0"/>
              <w:ind w:left="357" w:hanging="357"/>
              <w:jc w:val="center"/>
              <w:rPr>
                <w:sz w:val="18"/>
                <w:szCs w:val="18"/>
              </w:rPr>
            </w:pPr>
          </w:p>
        </w:tc>
        <w:tc>
          <w:tcPr>
            <w:tcW w:w="3577" w:type="dxa"/>
          </w:tcPr>
          <w:p w:rsidR="00073783" w:rsidRPr="00CD4BD8" w:rsidRDefault="00073783" w:rsidP="00073783">
            <w:pPr>
              <w:spacing w:after="200"/>
              <w:contextualSpacing/>
              <w:rPr>
                <w:sz w:val="18"/>
                <w:szCs w:val="18"/>
              </w:rPr>
            </w:pPr>
            <w:r w:rsidRPr="00CD4BD8">
              <w:rPr>
                <w:sz w:val="18"/>
                <w:szCs w:val="18"/>
              </w:rPr>
              <w:t>1.1.5 Reguły związane z przebiegiem procesu</w:t>
            </w:r>
          </w:p>
          <w:p w:rsidR="00073783" w:rsidRPr="00CD4BD8" w:rsidRDefault="00073783" w:rsidP="00073783">
            <w:pPr>
              <w:jc w:val="both"/>
              <w:rPr>
                <w:b/>
                <w:iCs/>
                <w:sz w:val="18"/>
                <w:szCs w:val="18"/>
                <w:u w:val="single"/>
              </w:rPr>
            </w:pPr>
            <w:r w:rsidRPr="00CD4BD8">
              <w:rPr>
                <w:b/>
                <w:iCs/>
                <w:sz w:val="18"/>
                <w:szCs w:val="18"/>
                <w:u w:val="single"/>
              </w:rPr>
              <w:t>Zamówienia publiczne</w:t>
            </w:r>
          </w:p>
          <w:p w:rsidR="00073783" w:rsidRPr="00CD4BD8" w:rsidRDefault="00073783" w:rsidP="00073783">
            <w:pPr>
              <w:jc w:val="both"/>
              <w:rPr>
                <w:b/>
                <w:iCs/>
                <w:sz w:val="18"/>
                <w:szCs w:val="18"/>
                <w:u w:val="single"/>
              </w:rPr>
            </w:pPr>
            <w:r w:rsidRPr="00CD4BD8">
              <w:rPr>
                <w:sz w:val="18"/>
                <w:szCs w:val="18"/>
                <w:u w:val="single"/>
              </w:rPr>
              <w:t xml:space="preserve">Reguła główna: </w:t>
            </w:r>
          </w:p>
          <w:p w:rsidR="00073783" w:rsidRPr="00CD4BD8" w:rsidRDefault="00073783" w:rsidP="00073783">
            <w:pPr>
              <w:pStyle w:val="Akapitzlist"/>
              <w:ind w:left="38"/>
              <w:rPr>
                <w:rFonts w:ascii="Times New Roman" w:hAnsi="Times New Roman"/>
                <w:sz w:val="18"/>
                <w:szCs w:val="18"/>
              </w:rPr>
            </w:pPr>
            <w:r w:rsidRPr="00CD4BD8">
              <w:rPr>
                <w:rFonts w:ascii="Times New Roman" w:hAnsi="Times New Roman"/>
                <w:sz w:val="18"/>
                <w:szCs w:val="18"/>
              </w:rPr>
              <w:t>b)</w:t>
            </w:r>
          </w:p>
          <w:p w:rsidR="00073783" w:rsidRPr="00CD4BD8" w:rsidRDefault="00073783" w:rsidP="00073783">
            <w:pPr>
              <w:autoSpaceDE w:val="0"/>
              <w:autoSpaceDN w:val="0"/>
              <w:adjustRightInd w:val="0"/>
              <w:jc w:val="both"/>
              <w:rPr>
                <w:sz w:val="18"/>
                <w:szCs w:val="18"/>
              </w:rPr>
            </w:pPr>
            <w:r w:rsidRPr="00CD4BD8">
              <w:rPr>
                <w:sz w:val="18"/>
                <w:szCs w:val="18"/>
              </w:rPr>
              <w:t xml:space="preserve">W praktyce chodzi tutaj koszty objęte umowami o przyznaniu pomocy zawartymi do dnia </w:t>
            </w:r>
            <w:r w:rsidRPr="00CD4BD8">
              <w:rPr>
                <w:sz w:val="18"/>
                <w:szCs w:val="18"/>
              </w:rPr>
              <w:br/>
              <w:t xml:space="preserve">18 stycznia 2017r., dla których postępowania o udzielenie zamówienia publicznego zostały wszczęte przed tym dniem oraz po tym dniu, oraz koszty objęte umowami o przyznaniu pomocy zawartymi od dnia 18 stycznia 2017r., dla których postępowania o udzielenie zamówienia publicznego zostały wszczęte do 18 stycznia 2017r.     </w:t>
            </w:r>
          </w:p>
          <w:p w:rsidR="00073783" w:rsidRPr="00CD4BD8" w:rsidRDefault="00073783" w:rsidP="00073783">
            <w:pPr>
              <w:autoSpaceDE w:val="0"/>
              <w:autoSpaceDN w:val="0"/>
              <w:adjustRightInd w:val="0"/>
              <w:jc w:val="both"/>
              <w:rPr>
                <w:sz w:val="18"/>
                <w:szCs w:val="18"/>
              </w:rPr>
            </w:pPr>
            <w:r w:rsidRPr="00CD4BD8">
              <w:rPr>
                <w:sz w:val="18"/>
                <w:szCs w:val="18"/>
              </w:rPr>
              <w:t xml:space="preserve">Propozycja: </w:t>
            </w:r>
          </w:p>
          <w:p w:rsidR="00073783" w:rsidRPr="00CD4BD8" w:rsidRDefault="00073783" w:rsidP="00073783">
            <w:pPr>
              <w:pStyle w:val="Bezodstpw"/>
              <w:numPr>
                <w:ilvl w:val="0"/>
                <w:numId w:val="20"/>
              </w:numPr>
              <w:ind w:left="314" w:hanging="284"/>
              <w:rPr>
                <w:rFonts w:ascii="Times New Roman" w:hAnsi="Times New Roman"/>
                <w:sz w:val="18"/>
                <w:szCs w:val="18"/>
              </w:rPr>
            </w:pPr>
            <w:r w:rsidRPr="00CD4BD8">
              <w:rPr>
                <w:rFonts w:ascii="Times New Roman" w:hAnsi="Times New Roman"/>
                <w:sz w:val="18"/>
                <w:szCs w:val="18"/>
              </w:rPr>
              <w:t xml:space="preserve">W praktyce chodzi tutaj koszty objęte umowami o przyznaniu pomocy zawartymi do dnia </w:t>
            </w:r>
            <w:r w:rsidRPr="00CD4BD8">
              <w:rPr>
                <w:rFonts w:ascii="Times New Roman" w:hAnsi="Times New Roman"/>
                <w:sz w:val="18"/>
                <w:szCs w:val="18"/>
              </w:rPr>
              <w:br/>
              <w:t>18 stycznia 2017r.</w:t>
            </w:r>
          </w:p>
          <w:p w:rsidR="00073783" w:rsidRPr="00CD4BD8" w:rsidRDefault="00073783" w:rsidP="00073783">
            <w:pPr>
              <w:pStyle w:val="Bezodstpw"/>
              <w:numPr>
                <w:ilvl w:val="0"/>
                <w:numId w:val="20"/>
              </w:numPr>
              <w:ind w:left="314" w:hanging="284"/>
              <w:rPr>
                <w:rFonts w:ascii="Times New Roman" w:hAnsi="Times New Roman"/>
                <w:sz w:val="18"/>
                <w:szCs w:val="18"/>
              </w:rPr>
            </w:pPr>
            <w:r w:rsidRPr="00CD4BD8">
              <w:rPr>
                <w:rFonts w:ascii="Times New Roman" w:hAnsi="Times New Roman"/>
                <w:sz w:val="18"/>
                <w:szCs w:val="18"/>
              </w:rPr>
              <w:t xml:space="preserve">Koszty objęte umowami o przyznaniu pomocy zawartymi od dnia 18 stycznia 2017r., dla których postępowania o udzielenie zamówienia publicznego zostały wszczęte do 18 stycznia 2017r.      </w:t>
            </w:r>
          </w:p>
          <w:p w:rsidR="00073783" w:rsidRPr="00CD4BD8" w:rsidRDefault="00073783" w:rsidP="00073783">
            <w:pPr>
              <w:pStyle w:val="Bezodstpw"/>
              <w:rPr>
                <w:rFonts w:ascii="Times New Roman" w:hAnsi="Times New Roman"/>
                <w:sz w:val="18"/>
                <w:szCs w:val="18"/>
              </w:rPr>
            </w:pPr>
            <w:r w:rsidRPr="00CD4BD8">
              <w:rPr>
                <w:rFonts w:ascii="Times New Roman" w:hAnsi="Times New Roman"/>
                <w:sz w:val="18"/>
                <w:szCs w:val="18"/>
              </w:rPr>
              <w:t>Uzasadnienie postępowania wszczętego przed tym dniem oraz po tym dniu obejmują pełny katalog postępowań poza dniem 18.01.2017 r. (tj. w tym dniu)</w:t>
            </w:r>
          </w:p>
          <w:p w:rsidR="00073783" w:rsidRPr="00CD4BD8" w:rsidRDefault="00073783" w:rsidP="00073783">
            <w:pPr>
              <w:pStyle w:val="Bezodstpw"/>
              <w:rPr>
                <w:rFonts w:ascii="Times New Roman" w:hAnsi="Times New Roman"/>
                <w:sz w:val="18"/>
                <w:szCs w:val="18"/>
              </w:rPr>
            </w:pPr>
            <w:r w:rsidRPr="00CD4BD8">
              <w:rPr>
                <w:rFonts w:ascii="Times New Roman" w:hAnsi="Times New Roman"/>
                <w:sz w:val="18"/>
                <w:szCs w:val="18"/>
              </w:rPr>
              <w:t>Przeredagować zapisy i zaktualizować IKW-1/357, tak aby były spójne zapisy w KP i IKW</w:t>
            </w:r>
          </w:p>
        </w:tc>
        <w:tc>
          <w:tcPr>
            <w:tcW w:w="2369" w:type="dxa"/>
          </w:tcPr>
          <w:p w:rsidR="00073783" w:rsidRPr="00CD4BD8" w:rsidRDefault="00073783" w:rsidP="00073783">
            <w:pPr>
              <w:pStyle w:val="Tekstpodstawowy"/>
              <w:spacing w:before="0" w:after="0"/>
              <w:jc w:val="center"/>
              <w:rPr>
                <w:sz w:val="18"/>
                <w:szCs w:val="18"/>
              </w:rPr>
            </w:pPr>
            <w:r w:rsidRPr="00CD4BD8">
              <w:rPr>
                <w:rFonts w:eastAsia="Calibri"/>
                <w:sz w:val="18"/>
                <w:szCs w:val="18"/>
              </w:rPr>
              <w:t>Urząd Marszałkowski Województwa Pomorskiego</w:t>
            </w:r>
          </w:p>
        </w:tc>
        <w:tc>
          <w:tcPr>
            <w:tcW w:w="2589" w:type="dxa"/>
            <w:shd w:val="clear" w:color="auto" w:fill="CCCCCC"/>
          </w:tcPr>
          <w:p w:rsidR="00073783" w:rsidRPr="00CD4BD8" w:rsidRDefault="00FC6A56" w:rsidP="00073783">
            <w:pPr>
              <w:pStyle w:val="Tekstpodstawowy"/>
              <w:spacing w:before="0" w:after="0"/>
              <w:rPr>
                <w:sz w:val="18"/>
                <w:szCs w:val="18"/>
              </w:rPr>
            </w:pPr>
            <w:r w:rsidRPr="00CD4BD8">
              <w:rPr>
                <w:sz w:val="18"/>
                <w:szCs w:val="18"/>
              </w:rPr>
              <w:t>Przyjęta z niewielkimi modyfikacjami.</w:t>
            </w:r>
          </w:p>
        </w:tc>
      </w:tr>
      <w:tr w:rsidR="00E20C82" w:rsidRPr="00CD4BD8" w:rsidTr="00F83B8A">
        <w:trPr>
          <w:trHeight w:val="284"/>
        </w:trPr>
        <w:tc>
          <w:tcPr>
            <w:tcW w:w="515" w:type="dxa"/>
            <w:vAlign w:val="center"/>
          </w:tcPr>
          <w:p w:rsidR="00E20C82" w:rsidRPr="00CD4BD8" w:rsidRDefault="00E20C82" w:rsidP="00E20C82">
            <w:pPr>
              <w:pStyle w:val="Tekstpodstawowy"/>
              <w:numPr>
                <w:ilvl w:val="0"/>
                <w:numId w:val="7"/>
              </w:numPr>
              <w:spacing w:before="0" w:after="0"/>
              <w:ind w:left="357" w:hanging="357"/>
              <w:jc w:val="center"/>
              <w:rPr>
                <w:sz w:val="18"/>
                <w:szCs w:val="18"/>
              </w:rPr>
            </w:pPr>
          </w:p>
        </w:tc>
        <w:tc>
          <w:tcPr>
            <w:tcW w:w="3577" w:type="dxa"/>
          </w:tcPr>
          <w:p w:rsidR="00E20C82" w:rsidRPr="00CD4BD8" w:rsidRDefault="00E20C82" w:rsidP="00E20C82">
            <w:pPr>
              <w:pStyle w:val="Bezodstpw"/>
              <w:rPr>
                <w:rFonts w:ascii="Times New Roman" w:hAnsi="Times New Roman"/>
                <w:sz w:val="18"/>
                <w:szCs w:val="18"/>
              </w:rPr>
            </w:pPr>
            <w:r w:rsidRPr="00CD4BD8">
              <w:rPr>
                <w:rFonts w:ascii="Times New Roman" w:hAnsi="Times New Roman"/>
                <w:sz w:val="18"/>
                <w:szCs w:val="18"/>
              </w:rPr>
              <w:t xml:space="preserve">KP-611-357/ARiMR/2/z   -  dla IKW-2/357  3 </w:t>
            </w:r>
            <w:r w:rsidRPr="00CD4BD8">
              <w:rPr>
                <w:rFonts w:ascii="Times New Roman" w:hAnsi="Times New Roman"/>
                <w:sz w:val="18"/>
                <w:szCs w:val="18"/>
              </w:rPr>
              <w:lastRenderedPageBreak/>
              <w:t>r. (tryb konkurencyjny)</w:t>
            </w:r>
          </w:p>
          <w:p w:rsidR="00E20C82" w:rsidRPr="00CD4BD8" w:rsidRDefault="00E20C82" w:rsidP="00333656">
            <w:pPr>
              <w:pStyle w:val="Stopka"/>
              <w:tabs>
                <w:tab w:val="num" w:pos="2940"/>
              </w:tabs>
              <w:spacing w:before="0"/>
              <w:ind w:left="336"/>
              <w:jc w:val="both"/>
              <w:rPr>
                <w:sz w:val="18"/>
                <w:szCs w:val="18"/>
                <w:u w:val="single"/>
              </w:rPr>
            </w:pPr>
            <w:r w:rsidRPr="00CD4BD8">
              <w:rPr>
                <w:sz w:val="18"/>
                <w:szCs w:val="18"/>
                <w:u w:val="single"/>
              </w:rPr>
              <w:t xml:space="preserve">Strona nr 3: </w:t>
            </w:r>
          </w:p>
          <w:p w:rsidR="00E20C82" w:rsidRPr="00CD4BD8" w:rsidRDefault="00E20C82" w:rsidP="00333656">
            <w:pPr>
              <w:pStyle w:val="Stopka"/>
              <w:numPr>
                <w:ilvl w:val="0"/>
                <w:numId w:val="22"/>
              </w:numPr>
              <w:tabs>
                <w:tab w:val="num" w:pos="2940"/>
              </w:tabs>
              <w:spacing w:before="0"/>
              <w:ind w:left="336"/>
              <w:jc w:val="both"/>
              <w:rPr>
                <w:b/>
                <w:bCs/>
                <w:sz w:val="18"/>
                <w:szCs w:val="18"/>
              </w:rPr>
            </w:pPr>
            <w:r w:rsidRPr="00CD4BD8">
              <w:rPr>
                <w:sz w:val="18"/>
                <w:szCs w:val="18"/>
              </w:rPr>
              <w:t>Szacunkowa wartość postępowania zgodna z Zestawieniem Rzeczowo-Finansowym stanowiącym załącznik do umowy o przyznaniu pomocy</w:t>
            </w:r>
            <w:r w:rsidRPr="00CD4BD8">
              <w:rPr>
                <w:b/>
                <w:bCs/>
                <w:sz w:val="18"/>
                <w:szCs w:val="18"/>
              </w:rPr>
              <w:t xml:space="preserve"> – </w:t>
            </w:r>
            <w:r w:rsidRPr="00CD4BD8">
              <w:rPr>
                <w:sz w:val="18"/>
                <w:szCs w:val="18"/>
              </w:rPr>
              <w:t>należy wpisać wartość szacunkową zamówienia zgodną z wartością jaka danemu zadaniu (zamówieniu) przypisana została w Zestawieniu Rzeczowo-Finansowym stanowiącym załącznik do umowy o przyznaniu pomocy</w:t>
            </w:r>
          </w:p>
          <w:p w:rsidR="00E20C82" w:rsidRPr="00CD4BD8" w:rsidRDefault="00E20C82" w:rsidP="00333656">
            <w:pPr>
              <w:pStyle w:val="Stopka"/>
              <w:tabs>
                <w:tab w:val="num" w:pos="2940"/>
              </w:tabs>
              <w:spacing w:before="0"/>
              <w:ind w:left="336"/>
              <w:jc w:val="both"/>
              <w:rPr>
                <w:b/>
                <w:bCs/>
                <w:sz w:val="18"/>
                <w:szCs w:val="18"/>
              </w:rPr>
            </w:pPr>
          </w:p>
          <w:p w:rsidR="00E20C82" w:rsidRPr="00CD4BD8" w:rsidRDefault="00E20C82" w:rsidP="00333656">
            <w:pPr>
              <w:pStyle w:val="Stopka"/>
              <w:tabs>
                <w:tab w:val="num" w:pos="2940"/>
              </w:tabs>
              <w:spacing w:before="0"/>
              <w:ind w:left="336"/>
              <w:jc w:val="both"/>
              <w:rPr>
                <w:b/>
                <w:bCs/>
                <w:sz w:val="18"/>
                <w:szCs w:val="18"/>
              </w:rPr>
            </w:pPr>
            <w:r w:rsidRPr="00CD4BD8">
              <w:rPr>
                <w:sz w:val="18"/>
                <w:szCs w:val="18"/>
              </w:rPr>
              <w:t>Propozycja:</w:t>
            </w:r>
          </w:p>
          <w:p w:rsidR="00E20C82" w:rsidRPr="00CD4BD8" w:rsidRDefault="00E20C82" w:rsidP="00333656">
            <w:pPr>
              <w:pStyle w:val="Stopka"/>
              <w:numPr>
                <w:ilvl w:val="3"/>
                <w:numId w:val="22"/>
              </w:numPr>
              <w:tabs>
                <w:tab w:val="clear" w:pos="2880"/>
                <w:tab w:val="num" w:pos="709"/>
              </w:tabs>
              <w:spacing w:before="0"/>
              <w:ind w:left="336"/>
              <w:jc w:val="both"/>
              <w:rPr>
                <w:b/>
                <w:bCs/>
                <w:sz w:val="18"/>
                <w:szCs w:val="18"/>
              </w:rPr>
            </w:pPr>
            <w:r w:rsidRPr="00CD4BD8">
              <w:rPr>
                <w:sz w:val="18"/>
                <w:szCs w:val="18"/>
              </w:rPr>
              <w:t>Szacunkowa wartość postępowania zgodna z Zestawieniem Rzeczowo-Finansowym stanowiącym załącznik do umowy o przyznaniu pomocy</w:t>
            </w:r>
            <w:r w:rsidRPr="00CD4BD8">
              <w:rPr>
                <w:b/>
                <w:bCs/>
                <w:sz w:val="18"/>
                <w:szCs w:val="18"/>
              </w:rPr>
              <w:t xml:space="preserve">  oraz   ustaleniem wartości zamówienia przed wszczęciem postępowania jak nakazuje rozporządzenie MRiRW z dnia 14.02.2018 r. – </w:t>
            </w:r>
            <w:r w:rsidRPr="00CD4BD8">
              <w:rPr>
                <w:sz w:val="18"/>
                <w:szCs w:val="18"/>
              </w:rPr>
              <w:t>należy wpisać wartość szacunkową zamówienia zgodną z wartością jaka danemu zadaniu (zamówieniu) przypisana została w Zestawieniu Rzeczowo-Finansowym stanowiącym załącznik do umowy o przyznaniu pomocy oraz z ewentualnego ustalenia przed wszczęciem postępowania</w:t>
            </w:r>
          </w:p>
          <w:p w:rsidR="00E20C82" w:rsidRPr="00CD4BD8" w:rsidRDefault="00E20C82" w:rsidP="00E20C82">
            <w:pPr>
              <w:pStyle w:val="Bezodstpw"/>
              <w:rPr>
                <w:rFonts w:ascii="Times New Roman" w:hAnsi="Times New Roman"/>
                <w:sz w:val="18"/>
                <w:szCs w:val="18"/>
              </w:rPr>
            </w:pPr>
            <w:r w:rsidRPr="00CD4BD8">
              <w:rPr>
                <w:rFonts w:ascii="Times New Roman" w:hAnsi="Times New Roman"/>
                <w:sz w:val="18"/>
                <w:szCs w:val="18"/>
              </w:rPr>
              <w:t>informacja w tym zakresie powinna być zbieżna z wytycznymi wg nowego rozporządzenia MRiRW z dnia 14.02.2018 r.</w:t>
            </w:r>
          </w:p>
        </w:tc>
        <w:tc>
          <w:tcPr>
            <w:tcW w:w="2369" w:type="dxa"/>
          </w:tcPr>
          <w:p w:rsidR="00E20C82" w:rsidRPr="00CD4BD8" w:rsidRDefault="00FF5E4D" w:rsidP="00E20C82">
            <w:pPr>
              <w:pStyle w:val="Tekstpodstawowy"/>
              <w:spacing w:before="0" w:after="0"/>
              <w:jc w:val="center"/>
              <w:rPr>
                <w:rFonts w:eastAsia="Calibri"/>
                <w:sz w:val="18"/>
                <w:szCs w:val="18"/>
              </w:rPr>
            </w:pPr>
            <w:r w:rsidRPr="00CD4BD8">
              <w:rPr>
                <w:rFonts w:eastAsia="Calibri"/>
                <w:sz w:val="18"/>
                <w:szCs w:val="18"/>
              </w:rPr>
              <w:lastRenderedPageBreak/>
              <w:t xml:space="preserve">Urząd Marszałkowski </w:t>
            </w:r>
            <w:r w:rsidRPr="00CD4BD8">
              <w:rPr>
                <w:rFonts w:eastAsia="Calibri"/>
                <w:sz w:val="18"/>
                <w:szCs w:val="18"/>
              </w:rPr>
              <w:lastRenderedPageBreak/>
              <w:t>Województwa Zachodniopomorskiego</w:t>
            </w:r>
          </w:p>
        </w:tc>
        <w:tc>
          <w:tcPr>
            <w:tcW w:w="2589" w:type="dxa"/>
            <w:shd w:val="clear" w:color="auto" w:fill="CCCCCC"/>
          </w:tcPr>
          <w:p w:rsidR="00E20C82" w:rsidRPr="00CD4BD8" w:rsidRDefault="002F26C1" w:rsidP="00E20C82">
            <w:pPr>
              <w:pStyle w:val="Tekstpodstawowy"/>
              <w:spacing w:before="0" w:after="0"/>
              <w:rPr>
                <w:sz w:val="18"/>
                <w:szCs w:val="18"/>
              </w:rPr>
            </w:pPr>
            <w:r>
              <w:rPr>
                <w:sz w:val="18"/>
                <w:szCs w:val="18"/>
              </w:rPr>
              <w:lastRenderedPageBreak/>
              <w:t>Uwzględniono w innej formie.</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7"/>
              </w:numPr>
              <w:spacing w:before="0" w:after="0"/>
              <w:ind w:left="357" w:hanging="357"/>
              <w:jc w:val="center"/>
              <w:rPr>
                <w:sz w:val="18"/>
                <w:szCs w:val="18"/>
              </w:rPr>
            </w:pPr>
          </w:p>
        </w:tc>
        <w:tc>
          <w:tcPr>
            <w:tcW w:w="3577" w:type="dxa"/>
          </w:tcPr>
          <w:p w:rsidR="00B14031" w:rsidRPr="00B14031" w:rsidRDefault="00B14031" w:rsidP="00B14031">
            <w:pPr>
              <w:pStyle w:val="Bezodstpw"/>
              <w:rPr>
                <w:rFonts w:ascii="Times New Roman" w:hAnsi="Times New Roman"/>
                <w:sz w:val="18"/>
                <w:szCs w:val="18"/>
              </w:rPr>
            </w:pPr>
            <w:r w:rsidRPr="00B14031">
              <w:rPr>
                <w:rFonts w:ascii="Times New Roman" w:hAnsi="Times New Roman"/>
                <w:sz w:val="18"/>
                <w:szCs w:val="18"/>
              </w:rPr>
              <w:t>Rozdział I Procedury –</w:t>
            </w:r>
          </w:p>
          <w:p w:rsidR="00B14031" w:rsidRPr="00B14031" w:rsidRDefault="00B14031" w:rsidP="00B14031">
            <w:pPr>
              <w:pStyle w:val="Bezodstpw"/>
              <w:rPr>
                <w:rFonts w:ascii="Times New Roman" w:hAnsi="Times New Roman"/>
                <w:sz w:val="18"/>
                <w:szCs w:val="18"/>
              </w:rPr>
            </w:pPr>
            <w:r w:rsidRPr="00B14031">
              <w:rPr>
                <w:rFonts w:ascii="Times New Roman" w:hAnsi="Times New Roman"/>
                <w:sz w:val="18"/>
                <w:szCs w:val="18"/>
              </w:rPr>
              <w:t>Pkt 1.1.5.</w:t>
            </w:r>
            <w:r w:rsidRPr="00B14031">
              <w:rPr>
                <w:rFonts w:ascii="Times New Roman" w:hAnsi="Times New Roman"/>
                <w:sz w:val="18"/>
                <w:szCs w:val="18"/>
              </w:rPr>
              <w:tab/>
              <w:t>Reguły związane z przebiegiem procesu.</w:t>
            </w:r>
          </w:p>
          <w:p w:rsidR="00B14031" w:rsidRPr="00B14031" w:rsidRDefault="00B14031" w:rsidP="00B14031">
            <w:pPr>
              <w:pStyle w:val="Bezodstpw"/>
              <w:rPr>
                <w:rFonts w:ascii="Times New Roman" w:hAnsi="Times New Roman"/>
                <w:sz w:val="18"/>
                <w:szCs w:val="18"/>
              </w:rPr>
            </w:pPr>
            <w:r w:rsidRPr="00B14031">
              <w:rPr>
                <w:rFonts w:ascii="Times New Roman" w:hAnsi="Times New Roman"/>
                <w:sz w:val="18"/>
                <w:szCs w:val="18"/>
              </w:rPr>
              <w:t>Uzupełnienie treści Reguły ogólnej dla zamówień publicznych o zapisy w pkt a i b w zakresie pomocy technicznej.</w:t>
            </w:r>
          </w:p>
          <w:p w:rsidR="00B14031" w:rsidRPr="00B14031" w:rsidRDefault="00B14031" w:rsidP="00B14031">
            <w:pPr>
              <w:pStyle w:val="Bezodstpw"/>
              <w:spacing w:before="120"/>
              <w:ind w:left="-12" w:firstLine="12"/>
              <w:rPr>
                <w:rFonts w:ascii="Times New Roman" w:hAnsi="Times New Roman"/>
                <w:sz w:val="18"/>
                <w:szCs w:val="18"/>
              </w:rPr>
            </w:pPr>
            <w:r w:rsidRPr="00B14031">
              <w:rPr>
                <w:rFonts w:ascii="Times New Roman" w:hAnsi="Times New Roman"/>
                <w:sz w:val="18"/>
                <w:szCs w:val="18"/>
              </w:rPr>
              <w:t>W treści Reguły ogólnej dla zamówień publicznych w pkt a i b dodano informacje o przepisach dotyczących okresów obowiązywania taryfikatorów określających wysokości korekt finansowych w przypadku postępowań realizowanych w ramach pomocy technicznej.</w:t>
            </w:r>
          </w:p>
          <w:p w:rsidR="00B14031" w:rsidRPr="00B14031" w:rsidRDefault="00B14031" w:rsidP="00B14031">
            <w:pPr>
              <w:pStyle w:val="Bezodstpw"/>
              <w:rPr>
                <w:rFonts w:ascii="Times New Roman" w:hAnsi="Times New Roman"/>
                <w:sz w:val="18"/>
                <w:szCs w:val="18"/>
              </w:rPr>
            </w:pPr>
            <w:r w:rsidRPr="00B14031">
              <w:rPr>
                <w:rFonts w:ascii="Times New Roman" w:hAnsi="Times New Roman"/>
                <w:sz w:val="18"/>
                <w:szCs w:val="18"/>
              </w:rPr>
              <w:t>Ze względu na specyfikę pomocy technicznej niezbędne było uzupełnienie treści Reguły  w zakresie wskazania przepisów prawnych do stosowania korekt w zależności od terminu wszczęcia postępowania o udzielenie zamówienia publicznego.</w:t>
            </w:r>
          </w:p>
        </w:tc>
        <w:tc>
          <w:tcPr>
            <w:tcW w:w="2369" w:type="dxa"/>
          </w:tcPr>
          <w:p w:rsidR="00B14031" w:rsidRPr="00CD4BD8" w:rsidRDefault="00B14031" w:rsidP="00B14031">
            <w:pPr>
              <w:pStyle w:val="Tekstpodstawowy"/>
              <w:spacing w:before="0" w:after="0"/>
              <w:jc w:val="center"/>
              <w:rPr>
                <w:sz w:val="18"/>
                <w:szCs w:val="18"/>
              </w:rPr>
            </w:pPr>
            <w:r>
              <w:rPr>
                <w:sz w:val="18"/>
                <w:szCs w:val="18"/>
              </w:rPr>
              <w:t>DPT ARiMR</w:t>
            </w:r>
          </w:p>
        </w:tc>
        <w:tc>
          <w:tcPr>
            <w:tcW w:w="2589" w:type="dxa"/>
            <w:shd w:val="clear" w:color="auto" w:fill="CCCCCC"/>
          </w:tcPr>
          <w:p w:rsidR="00B14031" w:rsidRPr="00CD4BD8" w:rsidRDefault="00CE1430" w:rsidP="00933AE6">
            <w:pPr>
              <w:pStyle w:val="Tekstpodstawowy"/>
              <w:spacing w:before="0" w:after="0"/>
              <w:rPr>
                <w:sz w:val="18"/>
                <w:szCs w:val="18"/>
              </w:rPr>
            </w:pPr>
            <w:r>
              <w:rPr>
                <w:sz w:val="18"/>
                <w:szCs w:val="18"/>
              </w:rPr>
              <w:t>Dostosowano proced</w:t>
            </w:r>
            <w:r w:rsidR="00933AE6">
              <w:rPr>
                <w:sz w:val="18"/>
                <w:szCs w:val="18"/>
              </w:rPr>
              <w:t>u</w:t>
            </w:r>
            <w:r>
              <w:rPr>
                <w:sz w:val="18"/>
                <w:szCs w:val="18"/>
              </w:rPr>
              <w:t>rę zgodnie z uwagą DPT zgłoszoną w formie uwagi oraz zgodnie z poprawioną procedurą w trybie rejestracji zmian przesłaną wraz z uwagą drogą e-mail.</w:t>
            </w:r>
          </w:p>
        </w:tc>
      </w:tr>
      <w:tr w:rsidR="00B14031" w:rsidRPr="00CD4BD8" w:rsidTr="00C33E6F">
        <w:trPr>
          <w:trHeight w:val="284"/>
        </w:trPr>
        <w:tc>
          <w:tcPr>
            <w:tcW w:w="515" w:type="dxa"/>
            <w:vAlign w:val="center"/>
          </w:tcPr>
          <w:p w:rsidR="00B14031" w:rsidRPr="00CD4BD8" w:rsidRDefault="00B14031" w:rsidP="00B14031">
            <w:pPr>
              <w:pStyle w:val="Tekstpodstawowy"/>
              <w:spacing w:before="0" w:after="0"/>
              <w:ind w:left="357"/>
              <w:rPr>
                <w:sz w:val="18"/>
                <w:szCs w:val="18"/>
              </w:rPr>
            </w:pPr>
          </w:p>
        </w:tc>
        <w:tc>
          <w:tcPr>
            <w:tcW w:w="8535" w:type="dxa"/>
            <w:gridSpan w:val="3"/>
          </w:tcPr>
          <w:p w:rsidR="00B14031" w:rsidRPr="00CD4BD8" w:rsidRDefault="00B14031" w:rsidP="00B14031">
            <w:pPr>
              <w:pStyle w:val="Tekstpodstawowy"/>
              <w:spacing w:before="0" w:after="0"/>
              <w:jc w:val="center"/>
              <w:rPr>
                <w:sz w:val="18"/>
                <w:szCs w:val="18"/>
              </w:rPr>
            </w:pPr>
            <w:r w:rsidRPr="00CD4BD8">
              <w:rPr>
                <w:b/>
                <w:sz w:val="18"/>
                <w:szCs w:val="18"/>
              </w:rPr>
              <w:t>Wykaz uwag częściowo uwzględnionych*</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IKW-1/357 część C pkt 24 „Czy w postępowaniu nie wystąpiły inne naruszenia ustawy Pzp”</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Część wskazanych mechanizmów kontrolnych zawiera się w innych punktach karty weryfikacji, w związku z powyższym proponuje się wykreślenie z niniejszego punktu powielających się mechanizmów kontrolnych z innymi punktami karty weryfikacji. </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Proponuje się wykreślenie/zmodyfikowanie następujących mechanizmów kontrolnych ujętych w pkt 24 karty weryfikacji:</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lastRenderedPageBreak/>
              <w:t>- wykreślenie pkt 8b – ww. mechanizm jest weryfikowany w ramach pkt 11 karty weryfikacji,</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modyfikacja pkt 10 – ww. mechanizm jest częściowo weryfikowany w ramach pkt 7 karty weryfikacji</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modyfikacja pkt 11 – ww. mechanizm jest częściowo weryfikowany w ramach pkt 8 karty weryfikacji</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 modyfikacja pkt 12 – wskazano art. 29 ust. 3 ustawy Pzp, należy wskazać art. 29 ust. 3a ustawy Pzp </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Powielanie się mechanizmów kontrolnych w poszczególnych punktach karty weryfikacji może prowadzić do sytuacji, że dane naruszenie będzie dwukrotnie karane.</w:t>
            </w: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lastRenderedPageBreak/>
              <w:t>Urząd Marszałkowski Województwa Małopolskiego</w:t>
            </w:r>
          </w:p>
        </w:tc>
        <w:tc>
          <w:tcPr>
            <w:tcW w:w="2589" w:type="dxa"/>
            <w:shd w:val="clear" w:color="auto" w:fill="auto"/>
          </w:tcPr>
          <w:p w:rsidR="00B14031" w:rsidRPr="00CD4BD8" w:rsidRDefault="00B14031" w:rsidP="00B14031">
            <w:pPr>
              <w:pStyle w:val="Tekstpodstawowy"/>
              <w:spacing w:before="0" w:after="0"/>
              <w:rPr>
                <w:sz w:val="18"/>
                <w:szCs w:val="18"/>
              </w:rPr>
            </w:pPr>
            <w:r w:rsidRPr="00CD4BD8">
              <w:rPr>
                <w:sz w:val="18"/>
                <w:szCs w:val="18"/>
              </w:rPr>
              <w:t xml:space="preserve">Wskazane w tym punkcie mechanizmy kontrolne określił Organ Certyfikujący (OC). Organ Certyfikujący oceniał obowiązującą procedurę w wersji 2 z i stwierdził, że pomimo zawartych mechanizmów kontrolnych zawartych w KP brakuje tych, które wskazane są w pkt 24. Organ certyfikujący podtrzymał ustalenia w tym zakresie pomimo wnioskowania przez </w:t>
            </w:r>
            <w:r w:rsidRPr="00CD4BD8">
              <w:rPr>
                <w:sz w:val="18"/>
                <w:szCs w:val="18"/>
              </w:rPr>
              <w:lastRenderedPageBreak/>
              <w:t xml:space="preserve">ARiMR o wycofanie rekomendacji. W związku z tym w pkt 24 zawarto mechanizmy kontrolne wskazane przez Organ Certyfikujący. Zamieszczenie ich w oddzielnym punkcie ma na celu m.in. zwrócenie uwagi podmiotom wdrażającym na to, na jakie aspekty dodatkowe Organ Certyfikujący zwraca uwagę. </w:t>
            </w:r>
          </w:p>
          <w:p w:rsidR="00B14031" w:rsidRPr="00CD4BD8" w:rsidRDefault="00B14031" w:rsidP="00B14031">
            <w:pPr>
              <w:pStyle w:val="Tekstpodstawowy"/>
              <w:spacing w:before="0" w:after="0"/>
              <w:rPr>
                <w:sz w:val="18"/>
                <w:szCs w:val="18"/>
              </w:rPr>
            </w:pPr>
            <w:r w:rsidRPr="00CD4BD8">
              <w:rPr>
                <w:sz w:val="18"/>
                <w:szCs w:val="18"/>
              </w:rPr>
              <w:t xml:space="preserve">Modyfikowanie punktów kontrolnych wskazanych przez OC nie znajduje uzasadnienia z uwagi na powyższe. Odnosząc się do zarzutu powielania mechanizmów kontrolnych co może prowadzić do sytuacji, że dane naruszenie będzie dwukrotnie karane, należy zauważyć, że jest to niemożliwe z uwagi na § 11 ust. 7 i 8 </w:t>
            </w:r>
            <w:r w:rsidRPr="00CD4BD8">
              <w:rPr>
                <w:i/>
                <w:sz w:val="18"/>
                <w:szCs w:val="18"/>
              </w:rPr>
              <w:t>rozporządzenia Ministra Rolnictwa i Rozwoju Wsi z dnia 14 lutego 2018 r. w sprawie wyboru wykonawców zadań ujętych w zestawieniu rzeczowo finansowym operacji oraz warunków dokonywania zmniejszeń kwot pomocy oraz pomocy technicznej</w:t>
            </w:r>
            <w:r w:rsidRPr="00CD4BD8">
              <w:rPr>
                <w:sz w:val="18"/>
                <w:szCs w:val="18"/>
              </w:rPr>
              <w:t xml:space="preserve"> (Dz.U. poz. 396). Karanie za dane naruszenie dwukrotnie nie ma również uzasadnienia z logicznego punktu widzenia. Nawet jeżeli jakiś naruszenie by się powtórzyło z uwagi na powtórzenie mechanizmu kontrolnego to i tak pozostaje jednym i tym samym naruszeniem. </w:t>
            </w:r>
          </w:p>
          <w:p w:rsidR="00B14031" w:rsidRPr="00CD4BD8" w:rsidRDefault="00B14031" w:rsidP="00B14031">
            <w:pPr>
              <w:pStyle w:val="Tekstpodstawowy"/>
              <w:spacing w:before="0" w:after="0"/>
              <w:rPr>
                <w:sz w:val="18"/>
                <w:szCs w:val="18"/>
              </w:rPr>
            </w:pPr>
            <w:r w:rsidRPr="00CD4BD8">
              <w:rPr>
                <w:sz w:val="18"/>
                <w:szCs w:val="18"/>
              </w:rPr>
              <w:t xml:space="preserve">Uwzględniono natomiast ostatni tiret dotyczący art. 29 ust. 3a z uwagi na oczywistą omyłkę OC.  </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IKW-1/357 część C pkt 24 „Czy w postępowaniu nie wystąpiły inne naruszenia ustawy Pzp”</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IKW-2/357 pkt 15 „Inne niezgodności”</w:t>
            </w:r>
          </w:p>
          <w:p w:rsidR="00B14031" w:rsidRPr="00CD4BD8" w:rsidRDefault="00B14031" w:rsidP="00B14031">
            <w:pPr>
              <w:pStyle w:val="Bezodstpw"/>
              <w:rPr>
                <w:rFonts w:ascii="Times New Roman" w:hAnsi="Times New Roman"/>
                <w:bCs/>
                <w:sz w:val="18"/>
                <w:szCs w:val="18"/>
              </w:rPr>
            </w:pPr>
            <w:r w:rsidRPr="00CD4BD8">
              <w:rPr>
                <w:rFonts w:ascii="Times New Roman" w:hAnsi="Times New Roman"/>
                <w:sz w:val="18"/>
                <w:szCs w:val="18"/>
              </w:rPr>
              <w:t xml:space="preserve">W kartach weryfikacji dodano zapis: </w:t>
            </w:r>
            <w:r w:rsidRPr="00CD4BD8">
              <w:rPr>
                <w:rFonts w:ascii="Times New Roman" w:hAnsi="Times New Roman"/>
                <w:i/>
                <w:sz w:val="18"/>
                <w:szCs w:val="18"/>
              </w:rPr>
              <w:t xml:space="preserve">Jeżeli wykryto inne naruszenia oraz te wskazane przez Organ Certyfikujący i nie można w żaden sposób oszacować wysokości kosztów poniesionych z naruszeniem tych przepisów i jednocześnie naruszenie to nie jest uwzględnione </w:t>
            </w:r>
            <w:r w:rsidRPr="00CD4BD8">
              <w:rPr>
                <w:rFonts w:ascii="Times New Roman" w:hAnsi="Times New Roman"/>
                <w:i/>
                <w:sz w:val="18"/>
                <w:szCs w:val="18"/>
              </w:rPr>
              <w:br/>
              <w:t>w Załączniku nr 1 do rozporządzenia o konkurencyjności – należy odstąpić od nałożenia sankcji. W sytuacji gdy podczas weryfikacji postępowania można wykazać, że dana niezgodność ma wpływ na wszystkie koszty związane z tym postępowaniem, należy dokonać zmniejszenia w wysokości równej wysokości tych kosztów, stosując zmniejszenie obliczone metodą zgodną z §11 ust. 1 rozporządzenia o konkurencyjności.</w:t>
            </w:r>
            <w:r w:rsidRPr="00CD4BD8">
              <w:rPr>
                <w:rFonts w:ascii="Times New Roman" w:hAnsi="Times New Roman"/>
                <w:bCs/>
                <w:sz w:val="18"/>
                <w:szCs w:val="18"/>
              </w:rPr>
              <w:t xml:space="preserve">    </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lastRenderedPageBreak/>
              <w:t>Proszę o doszczegółowienie/ podanie przykładu nieprawidłowości, która nie mieści się w pozostałych punktach kart weryfikacji, dla których zostały określone wskaźniki procentowe korekt, która ma wpływ na wszystkie nieprawidłowości oraz proszę doszczegółowić jaka w takim przypadku powinna być nałożona korekta.</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Należy podkreślić, że jedyną możliwą do określenia kwotą jest kwota dotycząca wszystkich kosztów, czyli 100%.  Jednakże zgodnie z pismem znak: ROW.wpk.510.34.2017 z dnia 13.03.2017 r. MRiRW, wskazało że wskaźniki 100% zostały zarezerwowane dla najpoważniejszych naruszeń i ujęte w taryfikatorze.</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Doszczegółowienie zapisu dotyczącego nałożenia korekty</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Poprawna weryfikacja zamówień publicznych/zasad konkurencyjności.</w:t>
            </w: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lastRenderedPageBreak/>
              <w:t>Urząd Marszałkowski Województwa Małopolskiego</w:t>
            </w:r>
          </w:p>
        </w:tc>
        <w:tc>
          <w:tcPr>
            <w:tcW w:w="2589" w:type="dxa"/>
            <w:shd w:val="clear" w:color="auto" w:fill="auto"/>
          </w:tcPr>
          <w:p w:rsidR="00B14031" w:rsidRPr="00CD4BD8" w:rsidRDefault="00B14031" w:rsidP="00B14031">
            <w:pPr>
              <w:pStyle w:val="Zwykytekst"/>
              <w:rPr>
                <w:rFonts w:ascii="Times New Roman" w:hAnsi="Times New Roman" w:cs="Times New Roman"/>
                <w:sz w:val="18"/>
                <w:szCs w:val="18"/>
              </w:rPr>
            </w:pPr>
            <w:r w:rsidRPr="00CD4BD8">
              <w:rPr>
                <w:rFonts w:ascii="Times New Roman" w:hAnsi="Times New Roman" w:cs="Times New Roman"/>
                <w:bCs/>
                <w:sz w:val="18"/>
                <w:szCs w:val="18"/>
              </w:rPr>
              <w:t xml:space="preserve">Przeprowadzone dodatkowe konsultacje telefoniczne z </w:t>
            </w:r>
            <w:r w:rsidRPr="00CD4BD8">
              <w:rPr>
                <w:rFonts w:ascii="Times New Roman" w:hAnsi="Times New Roman" w:cs="Times New Roman"/>
                <w:sz w:val="18"/>
                <w:szCs w:val="18"/>
              </w:rPr>
              <w:t xml:space="preserve">Kierownikiem </w:t>
            </w:r>
          </w:p>
          <w:p w:rsidR="00B14031" w:rsidRPr="00CD4BD8" w:rsidRDefault="00B14031" w:rsidP="00B14031">
            <w:pPr>
              <w:pStyle w:val="Zwykytekst"/>
              <w:rPr>
                <w:rFonts w:ascii="Times New Roman" w:hAnsi="Times New Roman" w:cs="Times New Roman"/>
                <w:bCs/>
                <w:sz w:val="18"/>
                <w:szCs w:val="18"/>
              </w:rPr>
            </w:pPr>
            <w:r w:rsidRPr="00CD4BD8">
              <w:rPr>
                <w:rFonts w:ascii="Times New Roman" w:hAnsi="Times New Roman" w:cs="Times New Roman"/>
                <w:sz w:val="18"/>
                <w:szCs w:val="18"/>
              </w:rPr>
              <w:t xml:space="preserve">Zespół ds. Kontroli Projektów PROW oraz RiM w UM </w:t>
            </w:r>
            <w:r w:rsidRPr="00CD4BD8">
              <w:rPr>
                <w:rFonts w:ascii="Times New Roman" w:hAnsi="Times New Roman" w:cs="Times New Roman"/>
                <w:bCs/>
                <w:sz w:val="18"/>
                <w:szCs w:val="18"/>
              </w:rPr>
              <w:t xml:space="preserve">wskazują, że niejasny dla pracowników UM jest zapis: „W sytuacji gdy podczas weryfikacji postępowania można wykazać, że dana niezgodność ma wpływ na wszystkie koszty związane z tym postępowaniem, należy dokonać zmniejszenia w wysokości równej wysokości tych kosztów, stosując zmniejszenie obliczone metodą zgodną z §11 ust. 1 rozporządzenia o konkurencyjności.”. W ocenie UM wcześniejsze zdanie konsumuje całość problematyki w przypadku wystąpienia „innych naruszeń” Pzp. W </w:t>
            </w:r>
            <w:r w:rsidRPr="00CD4BD8">
              <w:rPr>
                <w:rFonts w:ascii="Times New Roman" w:hAnsi="Times New Roman" w:cs="Times New Roman"/>
                <w:bCs/>
                <w:sz w:val="18"/>
                <w:szCs w:val="18"/>
              </w:rPr>
              <w:lastRenderedPageBreak/>
              <w:t xml:space="preserve">związku z tym, że zapis jest niejasny dla odbiorców KP, należy zgodzić się z UM, ponieważ zdanie to określa, że jeżeli nie jest możliwe oszacowanie kosztów poniesionych z naruszeniem tych przepisów i jednocześnie naruszenie to nie jest uwzględnione w zał. Nr 1 do rozporządzenia należy wtedy odstąpić od nałożenia kary. W związku z tym wszystkie inne  przypadki podlegają zmniejszeniu/karze, tj. wynika z tego, że w sytuacji,  gdy można oszacować koszty nakłada się karę. </w:t>
            </w:r>
          </w:p>
          <w:p w:rsidR="00B14031" w:rsidRPr="00CD4BD8" w:rsidRDefault="00B14031" w:rsidP="00B14031">
            <w:pPr>
              <w:pStyle w:val="Tekstpodstawowy"/>
              <w:spacing w:before="0" w:after="0"/>
              <w:rPr>
                <w:bCs/>
                <w:sz w:val="18"/>
                <w:szCs w:val="18"/>
              </w:rPr>
            </w:pPr>
            <w:r w:rsidRPr="00CD4BD8">
              <w:rPr>
                <w:bCs/>
                <w:sz w:val="18"/>
                <w:szCs w:val="18"/>
              </w:rPr>
              <w:t xml:space="preserve">W ocenie DDD i UM zmienione zapisy nadal odpowiadają stanowisku MRiRW wyrażonym w piśmie </w:t>
            </w:r>
            <w:r w:rsidRPr="00CD4BD8">
              <w:rPr>
                <w:sz w:val="18"/>
                <w:szCs w:val="18"/>
              </w:rPr>
              <w:t xml:space="preserve">ROW.wpk.510.34.2017 z dnia 13.03.2017 r. </w:t>
            </w:r>
          </w:p>
          <w:p w:rsidR="00B14031" w:rsidRPr="00CD4BD8" w:rsidRDefault="00B14031" w:rsidP="00B14031">
            <w:pPr>
              <w:pStyle w:val="Tekstpodstawowy"/>
              <w:spacing w:before="0" w:after="0"/>
              <w:rPr>
                <w:sz w:val="18"/>
                <w:szCs w:val="18"/>
              </w:rPr>
            </w:pPr>
          </w:p>
          <w:p w:rsidR="00B14031" w:rsidRPr="00CD4BD8" w:rsidRDefault="00B14031" w:rsidP="00B14031">
            <w:pPr>
              <w:pStyle w:val="Tekstpodstawowy"/>
              <w:spacing w:before="0" w:after="0"/>
              <w:rPr>
                <w:sz w:val="18"/>
                <w:szCs w:val="18"/>
              </w:rPr>
            </w:pPr>
          </w:p>
          <w:p w:rsidR="00B14031" w:rsidRPr="00CD4BD8" w:rsidRDefault="00B14031" w:rsidP="00B14031">
            <w:pPr>
              <w:pStyle w:val="Tekstpodstawowy"/>
              <w:spacing w:before="0" w:after="0"/>
              <w:rPr>
                <w:bCs/>
                <w:sz w:val="18"/>
                <w:szCs w:val="18"/>
              </w:rPr>
            </w:pPr>
            <w:r w:rsidRPr="00CD4BD8">
              <w:rPr>
                <w:sz w:val="18"/>
                <w:szCs w:val="18"/>
              </w:rPr>
              <w:t xml:space="preserve">Na marginesie należy wskazać, że trudno jest zgodzić się z UM, że w przypadku innych naruszeń, jedyną możliwą do określenia kwotą jest kwota dotycząca wszystkich kosztów, co wyjaśniło MRiRW we wskazanym piśmie. Należy pamiętać, mając na uwadze stanowisko MRiRW wyrażone  w ww. piśmie, że ”twierdzenie , ze jakiekolwiek naruszenie ustawy Pzp nieuwzględnione w taryfikatorze skutkuje nałożeniem sankcji w wysokości 100%, tj. że jakakolwiek niezgodność z przepisami o zamówieniach publicznych obliguje kontrolujących do uznania za niekwalifikowalne całych kosztów poniesionych w wyniku takiego postępowania, jest nieuzasadnione i niezgodne z przepisami rozporządzenia ws. konkurencyjności. Jedynie w przypadku </w:t>
            </w:r>
            <w:r w:rsidRPr="00CD4BD8">
              <w:rPr>
                <w:bCs/>
                <w:sz w:val="18"/>
                <w:szCs w:val="18"/>
              </w:rPr>
              <w:t>gdy podczas weryfikacji postępowania można wykazać, że dana niezgodność ma wpływ na wszystkie koszty związane z tym postępowaniem, należy dokonać zmniejszenia w wysokości równej wysokości tych kosztów. Jednakże w takim przypadku nie ma mowy o stosowaniu wskaźnika w wysokości 100%, ponieważ zmniejszenie obliczane jest metodą dyferencyjną (…)”.</w:t>
            </w:r>
          </w:p>
          <w:p w:rsidR="00B14031" w:rsidRPr="00CD4BD8" w:rsidRDefault="00B14031" w:rsidP="00B14031">
            <w:pPr>
              <w:pStyle w:val="Tekstpodstawowy"/>
              <w:spacing w:before="0" w:after="0"/>
              <w:rPr>
                <w:bCs/>
                <w:sz w:val="18"/>
                <w:szCs w:val="18"/>
              </w:rPr>
            </w:pPr>
          </w:p>
          <w:p w:rsidR="00B14031" w:rsidRPr="00CD4BD8" w:rsidRDefault="00B14031" w:rsidP="00B14031">
            <w:pPr>
              <w:pStyle w:val="Tekstpodstawowy"/>
              <w:spacing w:before="0" w:after="0"/>
              <w:rPr>
                <w:sz w:val="18"/>
                <w:szCs w:val="18"/>
              </w:rPr>
            </w:pPr>
            <w:r w:rsidRPr="00CD4BD8">
              <w:rPr>
                <w:sz w:val="18"/>
                <w:szCs w:val="18"/>
              </w:rPr>
              <w:t xml:space="preserve">W związku z powyższym </w:t>
            </w:r>
            <w:r w:rsidRPr="00CD4BD8">
              <w:rPr>
                <w:sz w:val="18"/>
                <w:szCs w:val="18"/>
              </w:rPr>
              <w:lastRenderedPageBreak/>
              <w:t xml:space="preserve">podawanie przykładu nie znajduje uzasadnienia. Do przykładu podanego przez UM odniosło się MRiRW w ww. piśmie. Ponadto należy mieć na względzie, że każdy przypadek powinien być oceniany indywidualnie w odniesieniu do okoliczności danej sprawy, dlatego podawanie przykładu nie jest zasadne. Dodatkowo trzeba zwrócić uwagę, że procedura powinna zawierać mechanizmy, które umożliwią ocenę sprawy w niestandardowych, nietypowych przypadkach, które obecnie i czysto teoretycznie nie są możliwe lub są trudne do określenia przez podmiot wdrażający lub inny podmiot. </w:t>
            </w:r>
          </w:p>
          <w:p w:rsidR="00B14031" w:rsidRPr="00CD4BD8" w:rsidRDefault="00B14031" w:rsidP="00B14031">
            <w:pPr>
              <w:pStyle w:val="Tekstpodstawowy"/>
              <w:spacing w:before="0" w:after="0"/>
              <w:rPr>
                <w:sz w:val="18"/>
                <w:szCs w:val="18"/>
              </w:rPr>
            </w:pP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Książka Procedur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KP-611-357-ARiMR/3.1r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Reguła główna b)</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str. 11 z 25</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 postępowania o udzielenie zamówienia publicznego wszczęte przed wejściem w życie przepisów </w:t>
            </w:r>
            <w:r w:rsidRPr="00CD4BD8">
              <w:rPr>
                <w:rFonts w:ascii="Times New Roman" w:hAnsi="Times New Roman"/>
                <w:iCs/>
                <w:sz w:val="18"/>
                <w:szCs w:val="18"/>
              </w:rPr>
              <w:t>ustawy z dnia 22 czerwca 2016 r. o zmianie ustawy – Prawo zamówień publicznych oraz niektórych innych ustaw (Dz. U. poz. 1020, 1579 i 1920)</w:t>
            </w:r>
            <w:r w:rsidRPr="00CD4BD8">
              <w:rPr>
                <w:rFonts w:ascii="Times New Roman" w:hAnsi="Times New Roman"/>
                <w:sz w:val="18"/>
                <w:szCs w:val="18"/>
              </w:rPr>
              <w:t>. Korekty finansowe dla tych postępowań zawarte są w załącznikach do umów  przyznaniu pomocy;</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postępowania o udzielenie zamówienia publicznego wszczęte po wejściu w życie przepisów ustawy z dnia 22 czerwca 2016 r. o zmianie ustawy – Prawo zamówień publicznych oraz niektórych innych ustaw (Dz. U. poz. 1020, 1579 i 1920) i przed wejściem w życie przepisów ustawy z dnia 15 grudnia 2016 r. o zmianie ustawy o wspieraniu rozwoju obszarów wiejskich (Dz. U. z 2017 r. poz. 5 i 1503).Korekty finansowe dla tych postępowań zawarte są w załącznikach do umów przyznaniu pomocy)</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Ujednolicenie zapisów w zakresie oznaczenia publikacji aktów prawnych zamieszczonych w Dzienniku Ustaw.</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Poprawienie błędu językowego występującego w zawartej treści.</w:t>
            </w:r>
          </w:p>
          <w:p w:rsidR="00B14031" w:rsidRPr="00CD4BD8" w:rsidRDefault="00B14031" w:rsidP="00B14031">
            <w:pPr>
              <w:pStyle w:val="Bezodstpw"/>
              <w:rPr>
                <w:rFonts w:ascii="Times New Roman" w:eastAsia="Times New Roman" w:hAnsi="Times New Roman"/>
                <w:sz w:val="18"/>
                <w:szCs w:val="18"/>
                <w:lang w:eastAsia="pl-PL"/>
              </w:rPr>
            </w:pPr>
            <w:r w:rsidRPr="00CD4BD8">
              <w:rPr>
                <w:rFonts w:ascii="Times New Roman" w:eastAsia="Times New Roman" w:hAnsi="Times New Roman"/>
                <w:sz w:val="18"/>
                <w:szCs w:val="18"/>
                <w:lang w:eastAsia="pl-PL"/>
              </w:rPr>
              <w:t xml:space="preserve">-postępowania o udzielenie zamówienia publicznego wszczęte przed wejściem w życie przepisów </w:t>
            </w:r>
            <w:r w:rsidRPr="00CD4BD8">
              <w:rPr>
                <w:rFonts w:ascii="Times New Roman" w:eastAsia="Times New Roman" w:hAnsi="Times New Roman"/>
                <w:iCs/>
                <w:sz w:val="18"/>
                <w:szCs w:val="18"/>
                <w:lang w:eastAsia="pl-PL"/>
              </w:rPr>
              <w:t>ustawy z dnia 22 czerwca 2016 r. o zmianie ustawy – Prawo zamówień publicznych oraz niektórych innych ustaw (Dz. U. poz. 1020</w:t>
            </w:r>
            <w:r w:rsidRPr="00CD4BD8">
              <w:rPr>
                <w:rFonts w:ascii="Times New Roman" w:eastAsia="Times New Roman" w:hAnsi="Times New Roman"/>
                <w:iCs/>
                <w:strike/>
                <w:color w:val="FF0000"/>
                <w:sz w:val="18"/>
                <w:szCs w:val="18"/>
                <w:lang w:eastAsia="pl-PL"/>
              </w:rPr>
              <w:t>, 1579 i 1920</w:t>
            </w:r>
            <w:r w:rsidRPr="00CD4BD8">
              <w:rPr>
                <w:rFonts w:ascii="Times New Roman" w:eastAsia="Times New Roman" w:hAnsi="Times New Roman"/>
                <w:iCs/>
                <w:sz w:val="18"/>
                <w:szCs w:val="18"/>
                <w:lang w:eastAsia="pl-PL"/>
              </w:rPr>
              <w:t>)</w:t>
            </w:r>
            <w:r w:rsidRPr="00CD4BD8">
              <w:rPr>
                <w:rFonts w:ascii="Times New Roman" w:eastAsia="Times New Roman" w:hAnsi="Times New Roman"/>
                <w:sz w:val="18"/>
                <w:szCs w:val="18"/>
                <w:lang w:eastAsia="pl-PL"/>
              </w:rPr>
              <w:t xml:space="preserve">. Korekty finansowe dla tych postępowań zawarte są w załącznikach do umów </w:t>
            </w:r>
            <w:r w:rsidRPr="00CD4BD8">
              <w:rPr>
                <w:rFonts w:ascii="Times New Roman" w:eastAsia="Times New Roman" w:hAnsi="Times New Roman"/>
                <w:color w:val="FF0000"/>
                <w:sz w:val="18"/>
                <w:szCs w:val="18"/>
                <w:lang w:eastAsia="pl-PL"/>
              </w:rPr>
              <w:t xml:space="preserve">o </w:t>
            </w:r>
            <w:r w:rsidRPr="00CD4BD8">
              <w:rPr>
                <w:rFonts w:ascii="Times New Roman" w:eastAsia="Times New Roman" w:hAnsi="Times New Roman"/>
                <w:sz w:val="18"/>
                <w:szCs w:val="18"/>
                <w:lang w:eastAsia="pl-PL"/>
              </w:rPr>
              <w:t>przyznaniu pomocy;</w:t>
            </w:r>
          </w:p>
          <w:p w:rsidR="00B14031" w:rsidRPr="00CD4BD8" w:rsidRDefault="00B14031" w:rsidP="00B14031">
            <w:pPr>
              <w:pStyle w:val="Bezodstpw"/>
              <w:rPr>
                <w:rFonts w:ascii="Times New Roman" w:eastAsia="Times New Roman" w:hAnsi="Times New Roman"/>
                <w:sz w:val="18"/>
                <w:szCs w:val="18"/>
                <w:lang w:eastAsia="pl-PL"/>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postępowania o udzielenie zamówienia publicznego wszczęte po wejściu w życie przepisów ustawy z dnia 22 czerwca 2016 r. o zmianie ustawy – Prawo zamówień publicznych oraz niektórych innych ustaw (Dz. U. poz. 1020</w:t>
            </w:r>
            <w:r w:rsidRPr="00CD4BD8">
              <w:rPr>
                <w:rFonts w:ascii="Times New Roman" w:hAnsi="Times New Roman"/>
                <w:strike/>
                <w:color w:val="FF0000"/>
                <w:sz w:val="18"/>
                <w:szCs w:val="18"/>
              </w:rPr>
              <w:t>, 1579 i 1920</w:t>
            </w:r>
            <w:r w:rsidRPr="00CD4BD8">
              <w:rPr>
                <w:rFonts w:ascii="Times New Roman" w:hAnsi="Times New Roman"/>
                <w:sz w:val="18"/>
                <w:szCs w:val="18"/>
              </w:rPr>
              <w:t xml:space="preserve">) i przed </w:t>
            </w:r>
            <w:r w:rsidRPr="00CD4BD8">
              <w:rPr>
                <w:rFonts w:ascii="Times New Roman" w:hAnsi="Times New Roman"/>
                <w:sz w:val="18"/>
                <w:szCs w:val="18"/>
              </w:rPr>
              <w:lastRenderedPageBreak/>
              <w:t>wejściem w życie przepisów ustawy z dnia 15 grudnia 2016 r. o zmianie ustawy o wspieraniu rozwoju obszarów wiejskich (Dz. U. z 2017 r. poz. 5</w:t>
            </w:r>
            <w:r w:rsidRPr="00CD4BD8">
              <w:rPr>
                <w:rFonts w:ascii="Times New Roman" w:hAnsi="Times New Roman"/>
                <w:strike/>
                <w:color w:val="FF0000"/>
                <w:sz w:val="18"/>
                <w:szCs w:val="18"/>
              </w:rPr>
              <w:t xml:space="preserve"> i 1503</w:t>
            </w:r>
            <w:r w:rsidRPr="00CD4BD8">
              <w:rPr>
                <w:rFonts w:ascii="Times New Roman" w:hAnsi="Times New Roman"/>
                <w:sz w:val="18"/>
                <w:szCs w:val="18"/>
              </w:rPr>
              <w:t xml:space="preserve">).Korekty finansowe dla tych postępowań zawarte są w załącznikach do umów </w:t>
            </w:r>
            <w:r w:rsidRPr="00CD4BD8">
              <w:rPr>
                <w:rFonts w:ascii="Times New Roman" w:hAnsi="Times New Roman"/>
                <w:color w:val="FF0000"/>
                <w:sz w:val="18"/>
                <w:szCs w:val="18"/>
              </w:rPr>
              <w:t>o</w:t>
            </w:r>
            <w:r w:rsidRPr="00CD4BD8">
              <w:rPr>
                <w:rFonts w:ascii="Times New Roman" w:hAnsi="Times New Roman"/>
                <w:sz w:val="18"/>
                <w:szCs w:val="18"/>
              </w:rPr>
              <w:t xml:space="preserve"> przyznaniu pomocy. </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Ujednolicenie w zakresie oznaczenia przytoczonych aktów prawnych. Zaproponowany zapis będzie spójny z oznaczeniem/wykreśleniem zastosowanym we wcześniejszej treści przedmiotowej Książki Procedur – Reguła główna a)</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Zachowanie właściwej formy gramatycznej przedmiotowego zdania.</w:t>
            </w: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lastRenderedPageBreak/>
              <w:t>Urząd Marszałkowski Województwa Mazowieckiego</w:t>
            </w:r>
          </w:p>
        </w:tc>
        <w:tc>
          <w:tcPr>
            <w:tcW w:w="2589" w:type="dxa"/>
            <w:shd w:val="clear" w:color="auto" w:fill="auto"/>
          </w:tcPr>
          <w:p w:rsidR="00B14031" w:rsidRPr="00CD4BD8" w:rsidRDefault="00B14031" w:rsidP="00B14031">
            <w:pPr>
              <w:pStyle w:val="Tekstpodstawowy"/>
              <w:spacing w:before="0" w:after="0"/>
              <w:rPr>
                <w:sz w:val="18"/>
                <w:szCs w:val="18"/>
              </w:rPr>
            </w:pPr>
            <w:r w:rsidRPr="00CD4BD8">
              <w:rPr>
                <w:sz w:val="18"/>
                <w:szCs w:val="18"/>
              </w:rPr>
              <w:t>Nie uwzględniono w zakresie:</w:t>
            </w:r>
          </w:p>
          <w:p w:rsidR="00B14031" w:rsidRPr="00CD4BD8" w:rsidRDefault="00B14031" w:rsidP="00B14031">
            <w:pPr>
              <w:pStyle w:val="Tekstpodstawowy"/>
              <w:spacing w:before="0" w:after="0"/>
              <w:rPr>
                <w:sz w:val="18"/>
                <w:szCs w:val="18"/>
              </w:rPr>
            </w:pPr>
            <w:r w:rsidRPr="00CD4BD8">
              <w:rPr>
                <w:sz w:val="18"/>
                <w:szCs w:val="18"/>
              </w:rPr>
              <w:t>ustawy z dnia 15 grudnia 2016 r. o zmianie ustawy o wspieraniu rozwoju obszarów wiejskich (Dz. U. z 2017 r. poz. 5</w:t>
            </w:r>
            <w:r w:rsidRPr="00CD4BD8">
              <w:rPr>
                <w:strike/>
                <w:color w:val="FF0000"/>
                <w:sz w:val="18"/>
                <w:szCs w:val="18"/>
              </w:rPr>
              <w:t xml:space="preserve"> i 1503</w:t>
            </w:r>
            <w:r w:rsidRPr="00CD4BD8">
              <w:rPr>
                <w:sz w:val="18"/>
                <w:szCs w:val="18"/>
              </w:rPr>
              <w:t>).</w:t>
            </w:r>
          </w:p>
          <w:p w:rsidR="00B14031" w:rsidRPr="00CD4BD8" w:rsidRDefault="00B14031" w:rsidP="00B14031">
            <w:pPr>
              <w:pStyle w:val="Tekstpodstawowy"/>
              <w:spacing w:before="0" w:after="0"/>
              <w:rPr>
                <w:sz w:val="18"/>
                <w:szCs w:val="18"/>
              </w:rPr>
            </w:pPr>
            <w:r w:rsidRPr="00CD4BD8">
              <w:rPr>
                <w:sz w:val="18"/>
                <w:szCs w:val="18"/>
              </w:rPr>
              <w:t>Podany publikator jest poprawny ponieważ wskazano zmianę wprowadzoną Dz. U. z 2017 poz. 1503. Powyższe nie zostało zakwestionowane przez służby prawne Agencji.</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Książka Procedur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KP-611-357-ARiMR/3.1r</w:t>
            </w:r>
          </w:p>
          <w:p w:rsidR="00B14031" w:rsidRPr="00CD4BD8" w:rsidRDefault="00B14031" w:rsidP="00B14031">
            <w:pPr>
              <w:pStyle w:val="Bezodstpw"/>
              <w:spacing w:line="276" w:lineRule="auto"/>
              <w:rPr>
                <w:rFonts w:ascii="Times New Roman" w:hAnsi="Times New Roman"/>
                <w:sz w:val="18"/>
                <w:szCs w:val="18"/>
              </w:rPr>
            </w:pPr>
            <w:r w:rsidRPr="00CD4BD8">
              <w:rPr>
                <w:rFonts w:ascii="Times New Roman" w:hAnsi="Times New Roman"/>
                <w:sz w:val="18"/>
                <w:szCs w:val="18"/>
              </w:rPr>
              <w:t xml:space="preserve">Pkt 1.1.5 R5 Wynik oceny w sprawie zamówień publicznych oraz konkurencyjnego wyboru wykonawców należy przekazać do komórki właściwej w sprawie rozpatrywania wniosków </w:t>
            </w:r>
            <w:r w:rsidRPr="00CD4BD8">
              <w:rPr>
                <w:rFonts w:ascii="Times New Roman" w:hAnsi="Times New Roman"/>
                <w:sz w:val="18"/>
                <w:szCs w:val="18"/>
              </w:rPr>
              <w:br/>
              <w:t xml:space="preserve">o płatność. </w:t>
            </w:r>
            <w:r w:rsidRPr="00CD4BD8">
              <w:rPr>
                <w:rFonts w:ascii="Times New Roman" w:hAnsi="Times New Roman"/>
                <w:iCs/>
                <w:sz w:val="18"/>
                <w:szCs w:val="18"/>
              </w:rPr>
              <w:t xml:space="preserve">Pracownicy dokonujący </w:t>
            </w:r>
            <w:r w:rsidRPr="00CD4BD8">
              <w:rPr>
                <w:rFonts w:ascii="Times New Roman" w:hAnsi="Times New Roman"/>
                <w:sz w:val="18"/>
                <w:szCs w:val="18"/>
              </w:rPr>
              <w:t>oceny wniosku o płatność obowiązani są zapoznać się z wynikiem oceny w sprawie zamówień publicznych oraz konkurencyjnego wyboru wykonawców</w:t>
            </w:r>
          </w:p>
          <w:p w:rsidR="00B14031" w:rsidRPr="00CD4BD8" w:rsidRDefault="00B14031" w:rsidP="00B14031">
            <w:pPr>
              <w:pStyle w:val="Bezodstpw"/>
              <w:spacing w:line="276" w:lineRule="auto"/>
              <w:rPr>
                <w:rFonts w:ascii="Times New Roman" w:hAnsi="Times New Roman"/>
                <w:sz w:val="18"/>
                <w:szCs w:val="18"/>
              </w:rPr>
            </w:pPr>
            <w:r w:rsidRPr="00CD4BD8">
              <w:rPr>
                <w:rFonts w:ascii="Times New Roman" w:hAnsi="Times New Roman"/>
                <w:sz w:val="18"/>
                <w:szCs w:val="18"/>
              </w:rPr>
              <w:t xml:space="preserve">Wynik oceny w sprawie zamówień publicznych oraz konkurencyjnego wyboru wykonawców </w:t>
            </w:r>
            <w:r w:rsidRPr="00CD4BD8">
              <w:rPr>
                <w:rFonts w:ascii="Times New Roman" w:hAnsi="Times New Roman"/>
                <w:color w:val="FF0000"/>
                <w:sz w:val="18"/>
                <w:szCs w:val="18"/>
              </w:rPr>
              <w:t xml:space="preserve">należy załączyć do teczki wniosku. </w:t>
            </w:r>
            <w:r w:rsidRPr="00CD4BD8">
              <w:rPr>
                <w:rFonts w:ascii="Times New Roman" w:hAnsi="Times New Roman"/>
                <w:iCs/>
                <w:sz w:val="18"/>
                <w:szCs w:val="18"/>
              </w:rPr>
              <w:t xml:space="preserve">Pracownicy dokonujący </w:t>
            </w:r>
            <w:r w:rsidRPr="00CD4BD8">
              <w:rPr>
                <w:rFonts w:ascii="Times New Roman" w:hAnsi="Times New Roman"/>
                <w:sz w:val="18"/>
                <w:szCs w:val="18"/>
              </w:rPr>
              <w:t xml:space="preserve">oceny </w:t>
            </w:r>
            <w:r w:rsidRPr="00CD4BD8">
              <w:rPr>
                <w:rFonts w:ascii="Times New Roman" w:hAnsi="Times New Roman"/>
                <w:color w:val="FF0000"/>
                <w:sz w:val="18"/>
                <w:szCs w:val="18"/>
              </w:rPr>
              <w:t xml:space="preserve">wniosku o aneks lub </w:t>
            </w:r>
            <w:r w:rsidRPr="00CD4BD8">
              <w:rPr>
                <w:rFonts w:ascii="Times New Roman" w:hAnsi="Times New Roman"/>
                <w:sz w:val="18"/>
                <w:szCs w:val="18"/>
              </w:rPr>
              <w:t>o płatność obowiązani są zapoznać się z wynikiem oceny w sprawie zamówień publicznych oraz konkurencyjnego wyboru wykonawców</w:t>
            </w:r>
          </w:p>
          <w:p w:rsidR="00B14031" w:rsidRPr="00CD4BD8" w:rsidRDefault="00B14031" w:rsidP="00B14031">
            <w:pPr>
              <w:pStyle w:val="Bezodstpw"/>
              <w:spacing w:line="276" w:lineRule="auto"/>
              <w:rPr>
                <w:rFonts w:ascii="Times New Roman" w:hAnsi="Times New Roman"/>
                <w:sz w:val="18"/>
                <w:szCs w:val="18"/>
              </w:rPr>
            </w:pPr>
            <w:r w:rsidRPr="00CD4BD8">
              <w:rPr>
                <w:rFonts w:ascii="Times New Roman" w:hAnsi="Times New Roman"/>
                <w:sz w:val="18"/>
                <w:szCs w:val="18"/>
              </w:rPr>
              <w:t>Wynik oceny w sprawie zamówień publicznych oraz konkurencyjnego wyboru wykonawców należy załączyć to teczki wniosku, by umożliwić zapoznanie właściwe rozpatrzenie wniosku o aneks lub wniosku o płatność.</w:t>
            </w: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t>Urząd Marszałkowski Województwa Mazowieckiego</w:t>
            </w:r>
          </w:p>
        </w:tc>
        <w:tc>
          <w:tcPr>
            <w:tcW w:w="2589" w:type="dxa"/>
            <w:shd w:val="clear" w:color="auto" w:fill="auto"/>
          </w:tcPr>
          <w:p w:rsidR="00B14031" w:rsidRPr="00CD4BD8" w:rsidRDefault="00B14031" w:rsidP="00B14031">
            <w:pPr>
              <w:pStyle w:val="Tekstpodstawowy"/>
              <w:spacing w:before="0" w:after="0"/>
              <w:rPr>
                <w:sz w:val="18"/>
                <w:szCs w:val="18"/>
              </w:rPr>
            </w:pPr>
            <w:r w:rsidRPr="00CD4BD8">
              <w:rPr>
                <w:sz w:val="18"/>
                <w:szCs w:val="18"/>
              </w:rPr>
              <w:t>Załączanie dokumentów z oceny postępowania wynika z reguły nr 2.</w:t>
            </w:r>
          </w:p>
          <w:p w:rsidR="00B14031" w:rsidRPr="00CD4BD8" w:rsidRDefault="00B14031" w:rsidP="00B14031">
            <w:pPr>
              <w:pStyle w:val="Tekstpodstawowy"/>
              <w:spacing w:before="0" w:after="0"/>
              <w:rPr>
                <w:sz w:val="18"/>
                <w:szCs w:val="18"/>
              </w:rPr>
            </w:pPr>
            <w:r w:rsidRPr="00CD4BD8">
              <w:rPr>
                <w:sz w:val="18"/>
                <w:szCs w:val="18"/>
              </w:rPr>
              <w:t>Usunięto zdanie:”</w:t>
            </w:r>
            <w:r w:rsidRPr="00CD4BD8">
              <w:rPr>
                <w:iCs/>
                <w:sz w:val="18"/>
                <w:szCs w:val="18"/>
              </w:rPr>
              <w:t xml:space="preserve"> Wynik oceny </w:t>
            </w:r>
            <w:r w:rsidRPr="00CD4BD8">
              <w:rPr>
                <w:sz w:val="18"/>
                <w:szCs w:val="18"/>
              </w:rPr>
              <w:t xml:space="preserve">w sprawie zamówień publicznych oraz konkurencyjnego wyboru wykonawców należy przekazać do komórki właściwej w sprawie rozpatrywania wniosków o płatność.”, ponieważ nie koresponduje ono ze zdaniem pierwszym reguły nr 5.  </w:t>
            </w:r>
            <w:r w:rsidRPr="00CD4BD8">
              <w:rPr>
                <w:iCs/>
                <w:sz w:val="18"/>
                <w:szCs w:val="18"/>
              </w:rPr>
              <w:t xml:space="preserve"> </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207FFD" w:rsidRDefault="00B14031" w:rsidP="00B14031">
            <w:pPr>
              <w:pStyle w:val="Bezodstpw"/>
              <w:rPr>
                <w:rFonts w:ascii="Times New Roman" w:hAnsi="Times New Roman"/>
                <w:sz w:val="18"/>
                <w:szCs w:val="18"/>
              </w:rPr>
            </w:pPr>
            <w:r w:rsidRPr="00207FFD">
              <w:rPr>
                <w:rFonts w:ascii="Times New Roman" w:hAnsi="Times New Roman"/>
                <w:sz w:val="18"/>
                <w:szCs w:val="18"/>
              </w:rPr>
              <w:t>Pismo P-1/357</w:t>
            </w:r>
          </w:p>
          <w:p w:rsidR="00B14031" w:rsidRPr="00207FFD" w:rsidRDefault="00B14031" w:rsidP="00B14031">
            <w:pPr>
              <w:pStyle w:val="Bezodstpw"/>
              <w:rPr>
                <w:rFonts w:ascii="Times New Roman" w:hAnsi="Times New Roman"/>
                <w:sz w:val="18"/>
                <w:szCs w:val="18"/>
              </w:rPr>
            </w:pPr>
            <w:r w:rsidRPr="00207FFD">
              <w:rPr>
                <w:rFonts w:ascii="Times New Roman" w:hAnsi="Times New Roman"/>
                <w:sz w:val="18"/>
                <w:szCs w:val="18"/>
              </w:rPr>
              <w:t>(W związku z § … umowy nr……. zawartej w dniu …….., w ramach działania ………, w trakcie oceny dokumentacji postępowania o udzielenie zamówienia publicznego w sprawie……, która wpłynęła do ……w dniu ……w ramach operacji …, stwierdzono brak</w:t>
            </w:r>
            <w:r w:rsidRPr="00207FFD">
              <w:rPr>
                <w:rFonts w:ascii="Times New Roman" w:eastAsia="Times New Roman" w:hAnsi="Times New Roman"/>
                <w:sz w:val="18"/>
                <w:szCs w:val="18"/>
                <w:lang w:eastAsia="pl-PL"/>
              </w:rPr>
              <w:t xml:space="preserve"> </w:t>
            </w:r>
            <w:r w:rsidRPr="00207FFD">
              <w:rPr>
                <w:rFonts w:ascii="Times New Roman" w:hAnsi="Times New Roman"/>
                <w:sz w:val="18"/>
                <w:szCs w:val="18"/>
              </w:rPr>
              <w:t>wymaganych załączników / złożona dokumentacja wymaga dodatkowych wyjaśnień</w:t>
            </w:r>
            <w:r w:rsidRPr="00207FFD">
              <w:rPr>
                <w:rFonts w:ascii="Times New Roman" w:hAnsi="Times New Roman"/>
                <w:sz w:val="18"/>
                <w:szCs w:val="18"/>
                <w:vertAlign w:val="superscript"/>
              </w:rPr>
              <w:t>1</w:t>
            </w:r>
            <w:r w:rsidRPr="00207FFD">
              <w:rPr>
                <w:rFonts w:ascii="Times New Roman" w:hAnsi="Times New Roman"/>
                <w:sz w:val="18"/>
                <w:szCs w:val="18"/>
              </w:rPr>
              <w:t>. W związku z powyższym proszę o dostarczenie następujących dokumentów/wyjaśnień</w:t>
            </w:r>
            <w:r w:rsidRPr="00207FFD">
              <w:rPr>
                <w:rFonts w:ascii="Times New Roman" w:hAnsi="Times New Roman"/>
                <w:sz w:val="18"/>
                <w:szCs w:val="18"/>
                <w:vertAlign w:val="superscript"/>
              </w:rPr>
              <w:t>1</w:t>
            </w:r>
            <w:r w:rsidRPr="00207FFD">
              <w:rPr>
                <w:rFonts w:ascii="Times New Roman" w:hAnsi="Times New Roman"/>
                <w:sz w:val="18"/>
                <w:szCs w:val="18"/>
              </w:rPr>
              <w:t>: ………..</w:t>
            </w:r>
          </w:p>
          <w:p w:rsidR="00B14031" w:rsidRPr="00207FFD" w:rsidRDefault="00B14031" w:rsidP="00B14031">
            <w:pPr>
              <w:pStyle w:val="Bezodstpw"/>
              <w:rPr>
                <w:rFonts w:ascii="Times New Roman" w:hAnsi="Times New Roman"/>
                <w:sz w:val="18"/>
                <w:szCs w:val="18"/>
              </w:rPr>
            </w:pPr>
            <w:r w:rsidRPr="00207FFD">
              <w:rPr>
                <w:rFonts w:ascii="Times New Roman" w:hAnsi="Times New Roman"/>
                <w:sz w:val="18"/>
                <w:szCs w:val="18"/>
              </w:rPr>
              <w:t>w terminie 7 dni od dnia doręczenia niniejszego pisma.)</w:t>
            </w:r>
          </w:p>
          <w:p w:rsidR="00B14031" w:rsidRPr="00207FFD" w:rsidRDefault="00B14031" w:rsidP="00B14031">
            <w:pPr>
              <w:pStyle w:val="Bezodstpw"/>
              <w:rPr>
                <w:rFonts w:ascii="Times New Roman" w:hAnsi="Times New Roman"/>
                <w:sz w:val="18"/>
                <w:szCs w:val="18"/>
              </w:rPr>
            </w:pPr>
            <w:r w:rsidRPr="00207FFD">
              <w:rPr>
                <w:rFonts w:ascii="Times New Roman" w:hAnsi="Times New Roman"/>
                <w:sz w:val="18"/>
                <w:szCs w:val="18"/>
              </w:rPr>
              <w:t>Ujednolicenia zapisów -wzór przedmiotowego pisma nie uwzględnia zapisów odzwierciedlających proces oceny przeprowadzonego postępowania w sprawie wyboru przez Beneficjenta wykonawcy danego zadania ujętego w zestawieniu rzeczowo-finansowym operacji.</w:t>
            </w:r>
          </w:p>
          <w:p w:rsidR="00B14031" w:rsidRPr="00207FFD" w:rsidRDefault="00B14031" w:rsidP="00B14031">
            <w:pPr>
              <w:pStyle w:val="Bezodstpw"/>
              <w:rPr>
                <w:rFonts w:ascii="Times New Roman" w:hAnsi="Times New Roman"/>
                <w:sz w:val="18"/>
                <w:szCs w:val="18"/>
              </w:rPr>
            </w:pPr>
            <w:r w:rsidRPr="00207FFD">
              <w:rPr>
                <w:rFonts w:ascii="Times New Roman" w:hAnsi="Times New Roman"/>
                <w:sz w:val="18"/>
                <w:szCs w:val="18"/>
              </w:rPr>
              <w:t xml:space="preserve">W związku z § … umowy nr……. zawartej w </w:t>
            </w:r>
            <w:r w:rsidRPr="00207FFD">
              <w:rPr>
                <w:rFonts w:ascii="Times New Roman" w:hAnsi="Times New Roman"/>
                <w:sz w:val="18"/>
                <w:szCs w:val="18"/>
              </w:rPr>
              <w:lastRenderedPageBreak/>
              <w:t xml:space="preserve">dniu …….., w ramach działania ………, w trakcie oceny dokumentacji </w:t>
            </w:r>
            <w:r w:rsidRPr="00207FFD">
              <w:rPr>
                <w:rFonts w:ascii="Times New Roman" w:hAnsi="Times New Roman"/>
                <w:b/>
                <w:sz w:val="18"/>
                <w:szCs w:val="18"/>
              </w:rPr>
              <w:t xml:space="preserve">postępowania o udzielenie zamówienia publicznego/ </w:t>
            </w:r>
            <w:r w:rsidRPr="00207FFD">
              <w:rPr>
                <w:rFonts w:ascii="Times New Roman" w:hAnsi="Times New Roman"/>
                <w:b/>
                <w:color w:val="FF0000"/>
                <w:sz w:val="18"/>
                <w:szCs w:val="18"/>
              </w:rPr>
              <w:t>postępowania o konkurencyjnym wyborze wykonawcy</w:t>
            </w:r>
            <w:r w:rsidRPr="00207FFD">
              <w:rPr>
                <w:rFonts w:ascii="Times New Roman" w:hAnsi="Times New Roman"/>
                <w:sz w:val="18"/>
                <w:szCs w:val="18"/>
              </w:rPr>
              <w:t>, w sprawie……, która wpłynęła do ……w dniu ……w ramach operacji …, stwierdzono brak wymaganych załączników / złożona dokumentacja wymaga dodatkowych wyjaśnień</w:t>
            </w:r>
            <w:r w:rsidRPr="00207FFD">
              <w:rPr>
                <w:rFonts w:ascii="Times New Roman" w:hAnsi="Times New Roman"/>
                <w:sz w:val="18"/>
                <w:szCs w:val="18"/>
                <w:vertAlign w:val="superscript"/>
              </w:rPr>
              <w:t>1</w:t>
            </w:r>
            <w:r w:rsidRPr="00207FFD">
              <w:rPr>
                <w:rFonts w:ascii="Times New Roman" w:hAnsi="Times New Roman"/>
                <w:sz w:val="18"/>
                <w:szCs w:val="18"/>
              </w:rPr>
              <w:t>. W związku z powyższym proszę o dostarczenie następujących dokumentów/wyjaśnień</w:t>
            </w:r>
            <w:r w:rsidRPr="00207FFD">
              <w:rPr>
                <w:rFonts w:ascii="Times New Roman" w:hAnsi="Times New Roman"/>
                <w:sz w:val="18"/>
                <w:szCs w:val="18"/>
                <w:vertAlign w:val="superscript"/>
              </w:rPr>
              <w:t>1</w:t>
            </w:r>
            <w:r w:rsidRPr="00207FFD">
              <w:rPr>
                <w:rFonts w:ascii="Times New Roman" w:hAnsi="Times New Roman"/>
                <w:sz w:val="18"/>
                <w:szCs w:val="18"/>
              </w:rPr>
              <w:t>: ………..</w:t>
            </w:r>
          </w:p>
          <w:p w:rsidR="00B14031" w:rsidRPr="00207FFD" w:rsidRDefault="00B14031" w:rsidP="00B14031">
            <w:pPr>
              <w:pStyle w:val="Bezodstpw"/>
              <w:rPr>
                <w:rFonts w:ascii="Times New Roman" w:hAnsi="Times New Roman"/>
                <w:sz w:val="18"/>
                <w:szCs w:val="18"/>
              </w:rPr>
            </w:pPr>
            <w:r w:rsidRPr="00207FFD">
              <w:rPr>
                <w:rFonts w:ascii="Times New Roman" w:hAnsi="Times New Roman"/>
                <w:sz w:val="18"/>
                <w:szCs w:val="18"/>
              </w:rPr>
              <w:t xml:space="preserve">w terminie </w:t>
            </w:r>
            <w:r w:rsidRPr="00207FFD">
              <w:rPr>
                <w:rFonts w:ascii="Times New Roman" w:hAnsi="Times New Roman"/>
                <w:b/>
                <w:sz w:val="18"/>
                <w:szCs w:val="18"/>
              </w:rPr>
              <w:t>7/</w:t>
            </w:r>
            <w:r w:rsidRPr="00207FFD">
              <w:rPr>
                <w:rFonts w:ascii="Times New Roman" w:hAnsi="Times New Roman"/>
                <w:b/>
                <w:color w:val="FF0000"/>
                <w:sz w:val="18"/>
                <w:szCs w:val="18"/>
              </w:rPr>
              <w:t>14</w:t>
            </w:r>
            <w:r w:rsidRPr="00207FFD">
              <w:rPr>
                <w:rFonts w:ascii="Times New Roman" w:hAnsi="Times New Roman"/>
                <w:sz w:val="18"/>
                <w:szCs w:val="18"/>
              </w:rPr>
              <w:t xml:space="preserve"> dni od dnia doręczenia niniejszego pisma.)</w:t>
            </w:r>
          </w:p>
          <w:p w:rsidR="00B14031" w:rsidRPr="00207FFD" w:rsidRDefault="00B14031" w:rsidP="00B14031">
            <w:pPr>
              <w:pStyle w:val="Bezodstpw"/>
              <w:rPr>
                <w:rFonts w:ascii="Times New Roman" w:hAnsi="Times New Roman"/>
                <w:sz w:val="18"/>
                <w:szCs w:val="18"/>
              </w:rPr>
            </w:pPr>
            <w:r w:rsidRPr="00207FFD">
              <w:rPr>
                <w:rFonts w:ascii="Times New Roman" w:hAnsi="Times New Roman"/>
                <w:sz w:val="18"/>
                <w:szCs w:val="18"/>
              </w:rPr>
              <w:t>Ponieważ ocena przeprowadzonego postępowania w sprawie konkurencyjnego wyboru wykonawców wynika z zapisów zawartych w przedmiotowej KP-611-357-ARiMR to dokument oznaczony symbolem P-1/357 tj.</w:t>
            </w:r>
          </w:p>
          <w:p w:rsidR="00B14031" w:rsidRPr="00207FFD" w:rsidRDefault="00B14031" w:rsidP="00B14031">
            <w:pPr>
              <w:pStyle w:val="Bezodstpw"/>
              <w:rPr>
                <w:rFonts w:ascii="Times New Roman" w:hAnsi="Times New Roman"/>
                <w:sz w:val="18"/>
                <w:szCs w:val="18"/>
              </w:rPr>
            </w:pPr>
            <w:r w:rsidRPr="00207FFD">
              <w:rPr>
                <w:rFonts w:ascii="Times New Roman" w:hAnsi="Times New Roman"/>
                <w:i/>
                <w:sz w:val="18"/>
                <w:szCs w:val="18"/>
              </w:rPr>
              <w:t>Pismo w sprawie złożenia uzupełnień/wyjaśnień</w:t>
            </w:r>
            <w:r w:rsidRPr="00207FFD">
              <w:rPr>
                <w:rFonts w:ascii="Times New Roman" w:hAnsi="Times New Roman"/>
                <w:sz w:val="18"/>
                <w:szCs w:val="18"/>
              </w:rPr>
              <w:t xml:space="preserve"> powinien mieć wykorzystanie zarówno dla oceny postępowań o udzielenie zamówienia publicznego, jak również dokumentacji postępowania o konkurencyjnym wyborze wykonawcy. W celu ujednolicenia zapisów proceduralnych należy zmodyfikować treść przedmiotowego pisma dając jednoznacznie możliwości jego wykorzystania w każdym z wymienionych przypadków poprzez wybór właściwej treści/usunięcie niepotrzebnych zapisów.</w:t>
            </w:r>
          </w:p>
          <w:p w:rsidR="00B14031" w:rsidRPr="00207FFD" w:rsidRDefault="00B14031" w:rsidP="00B14031">
            <w:pPr>
              <w:pStyle w:val="Bezodstpw"/>
              <w:rPr>
                <w:rFonts w:ascii="Times New Roman" w:hAnsi="Times New Roman"/>
                <w:sz w:val="18"/>
                <w:szCs w:val="18"/>
              </w:rPr>
            </w:pPr>
          </w:p>
        </w:tc>
        <w:tc>
          <w:tcPr>
            <w:tcW w:w="2369" w:type="dxa"/>
          </w:tcPr>
          <w:p w:rsidR="00B14031" w:rsidRPr="00207FFD" w:rsidRDefault="00B14031" w:rsidP="00B14031">
            <w:pPr>
              <w:pStyle w:val="Tekstpodstawowy"/>
              <w:spacing w:before="0" w:after="0"/>
              <w:jc w:val="center"/>
              <w:rPr>
                <w:sz w:val="18"/>
                <w:szCs w:val="18"/>
              </w:rPr>
            </w:pPr>
            <w:r w:rsidRPr="00207FFD">
              <w:rPr>
                <w:rFonts w:eastAsia="Calibri"/>
                <w:sz w:val="18"/>
                <w:szCs w:val="18"/>
              </w:rPr>
              <w:lastRenderedPageBreak/>
              <w:t>Urząd Marszałkowski Województwa Mazowieckiego</w:t>
            </w:r>
          </w:p>
        </w:tc>
        <w:tc>
          <w:tcPr>
            <w:tcW w:w="2589" w:type="dxa"/>
            <w:shd w:val="clear" w:color="auto" w:fill="auto"/>
          </w:tcPr>
          <w:p w:rsidR="00B14031" w:rsidRPr="00207FFD" w:rsidRDefault="00B14031" w:rsidP="00B14031">
            <w:pPr>
              <w:pStyle w:val="Tekstpodstawowy"/>
              <w:spacing w:before="0" w:after="0"/>
              <w:rPr>
                <w:sz w:val="18"/>
                <w:szCs w:val="18"/>
              </w:rPr>
            </w:pPr>
            <w:r w:rsidRPr="00207FFD">
              <w:rPr>
                <w:sz w:val="18"/>
                <w:szCs w:val="18"/>
              </w:rPr>
              <w:t xml:space="preserve">Reguła nr 3 zawarta w KP określa, że w przypadku konieczności sporządzenia pisma korzysta się ze wzorów załączonych do procedury a w przypadku gdy ich nie ma należy je sporządzać zgodnie z instrukcjami kancelaryjnymi danej jednostki lub w można modyfikować pisma zawarte w procedurze. </w:t>
            </w:r>
          </w:p>
          <w:p w:rsidR="00B14031" w:rsidRPr="00207FFD" w:rsidRDefault="00B14031" w:rsidP="003A7342">
            <w:pPr>
              <w:rPr>
                <w:sz w:val="18"/>
                <w:szCs w:val="18"/>
              </w:rPr>
            </w:pPr>
            <w:r w:rsidRPr="00207FFD">
              <w:rPr>
                <w:sz w:val="18"/>
                <w:szCs w:val="18"/>
              </w:rPr>
              <w:t xml:space="preserve">W IKW-2/357 zawarta jest informacja, że w celu przygotowania pisma w sprawie uzupełnień/wyjaśnień można wykorzystać istniejący wzór pisma P-1/357 dotyczący uzupełnień/wyjaśnień w zakresie oceny zamówień publicznych odpowiednio go modyfikując lub sporządzić </w:t>
            </w:r>
            <w:r w:rsidRPr="00207FFD">
              <w:rPr>
                <w:sz w:val="18"/>
                <w:szCs w:val="18"/>
              </w:rPr>
              <w:lastRenderedPageBreak/>
              <w:t xml:space="preserve">pismo zgodnie z regułą R3 zawartą w KP. Dodatkowo dodano zapis: „W celu przygotowania innego pisma niezbędnego w procesie oceny (np. informującego o wyniku oceny), należy postępować analogicznie jak w przypadku pisma w sprawie uzupełnień/ wyjaśnień.”.  mając </w:t>
            </w:r>
            <w:r w:rsidRPr="00207FFD">
              <w:rPr>
                <w:sz w:val="18"/>
                <w:szCs w:val="18"/>
              </w:rPr>
              <w:br/>
              <w:t xml:space="preserve">na względzie powyższe podmioty wdrażające mają określoną ścieżkę postępowania </w:t>
            </w:r>
            <w:r w:rsidRPr="00207FFD">
              <w:rPr>
                <w:sz w:val="18"/>
                <w:szCs w:val="18"/>
              </w:rPr>
              <w:br/>
              <w:t>w przypadku konieczności sporządzenia pisma w opisywanych procesach.</w:t>
            </w:r>
            <w:r w:rsidR="003A7342" w:rsidRPr="00207FFD">
              <w:rPr>
                <w:sz w:val="18"/>
                <w:szCs w:val="18"/>
              </w:rPr>
              <w:t xml:space="preserve"> Procedura precyzuje postę</w:t>
            </w:r>
            <w:r w:rsidR="00D2100C" w:rsidRPr="00207FFD">
              <w:rPr>
                <w:sz w:val="18"/>
                <w:szCs w:val="18"/>
              </w:rPr>
              <w:t>p</w:t>
            </w:r>
            <w:r w:rsidR="003A7342" w:rsidRPr="00207FFD">
              <w:rPr>
                <w:sz w:val="18"/>
                <w:szCs w:val="18"/>
              </w:rPr>
              <w:t xml:space="preserve">owanie w takich przypadkach. </w:t>
            </w:r>
            <w:r w:rsidRPr="00207FFD">
              <w:rPr>
                <w:sz w:val="18"/>
                <w:szCs w:val="18"/>
              </w:rPr>
              <w:br/>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4B4C4B" w:rsidRDefault="00B14031" w:rsidP="00B14031">
            <w:pPr>
              <w:pStyle w:val="Bezodstpw"/>
              <w:rPr>
                <w:rFonts w:ascii="Times New Roman" w:hAnsi="Times New Roman"/>
                <w:sz w:val="18"/>
                <w:szCs w:val="18"/>
              </w:rPr>
            </w:pPr>
            <w:r w:rsidRPr="004B4C4B">
              <w:rPr>
                <w:rFonts w:ascii="Times New Roman" w:hAnsi="Times New Roman"/>
                <w:sz w:val="18"/>
                <w:szCs w:val="18"/>
              </w:rPr>
              <w:t>Pismo P-2/357</w:t>
            </w:r>
          </w:p>
          <w:p w:rsidR="00B14031" w:rsidRPr="004B4C4B" w:rsidRDefault="00B14031" w:rsidP="00B14031">
            <w:pPr>
              <w:pStyle w:val="Bezodstpw"/>
              <w:rPr>
                <w:rFonts w:ascii="Times New Roman" w:hAnsi="Times New Roman"/>
                <w:sz w:val="18"/>
                <w:szCs w:val="18"/>
              </w:rPr>
            </w:pPr>
            <w:r w:rsidRPr="004B4C4B">
              <w:rPr>
                <w:rFonts w:ascii="Times New Roman" w:hAnsi="Times New Roman"/>
                <w:sz w:val="18"/>
                <w:szCs w:val="18"/>
              </w:rPr>
              <w:t xml:space="preserve">(W związku z § … umowy nr…. zawartej w dniu ….., w ramach działania/poddziałania ……, w wyniku oceny postępowania o udzielenie zamówienia publicznego, którego przedmiotem jest ............... w ramach operacji ……., informuję </w:t>
            </w:r>
            <w:r w:rsidRPr="004B4C4B">
              <w:rPr>
                <w:rFonts w:ascii="Times New Roman" w:hAnsi="Times New Roman"/>
                <w:b/>
                <w:sz w:val="18"/>
                <w:szCs w:val="18"/>
              </w:rPr>
              <w:t>o pozytywnej</w:t>
            </w:r>
            <w:r w:rsidRPr="004B4C4B">
              <w:rPr>
                <w:rFonts w:ascii="Times New Roman" w:hAnsi="Times New Roman"/>
                <w:b/>
                <w:sz w:val="18"/>
                <w:szCs w:val="18"/>
                <w:vertAlign w:val="superscript"/>
              </w:rPr>
              <w:t>1</w:t>
            </w:r>
            <w:r w:rsidRPr="004B4C4B">
              <w:rPr>
                <w:rFonts w:ascii="Times New Roman" w:hAnsi="Times New Roman"/>
                <w:b/>
                <w:sz w:val="18"/>
                <w:szCs w:val="18"/>
              </w:rPr>
              <w:t xml:space="preserve"> ocenie postępowania o udzielenie zamówienia publicznego.</w:t>
            </w:r>
            <w:r w:rsidRPr="004B4C4B">
              <w:rPr>
                <w:rFonts w:ascii="Times New Roman" w:hAnsi="Times New Roman"/>
                <w:sz w:val="18"/>
                <w:szCs w:val="18"/>
              </w:rPr>
              <w:t>)</w:t>
            </w:r>
          </w:p>
          <w:p w:rsidR="00B14031" w:rsidRPr="004B4C4B" w:rsidRDefault="00B14031" w:rsidP="00B14031">
            <w:pPr>
              <w:pStyle w:val="Bezodstpw"/>
              <w:rPr>
                <w:rFonts w:ascii="Times New Roman" w:hAnsi="Times New Roman"/>
                <w:sz w:val="18"/>
                <w:szCs w:val="18"/>
              </w:rPr>
            </w:pPr>
            <w:r w:rsidRPr="004B4C4B">
              <w:rPr>
                <w:rFonts w:ascii="Times New Roman" w:hAnsi="Times New Roman"/>
                <w:sz w:val="18"/>
                <w:szCs w:val="18"/>
              </w:rPr>
              <w:t>Ujednolicenia zapisów -wzór przedmiotowego pisma nie uwzględnia zapisów właściwych dla procesu oceny przeprowadzonego postępowania w sprawie konkurencyjnego wyboru przez Beneficjenta wykonawcy danego zadania ujętego w zestawieniu rzeczowo-finansowym operacji.</w:t>
            </w:r>
          </w:p>
          <w:p w:rsidR="00B14031" w:rsidRPr="004B4C4B" w:rsidRDefault="00B14031" w:rsidP="00B14031">
            <w:pPr>
              <w:pStyle w:val="Bezodstpw"/>
              <w:rPr>
                <w:rFonts w:ascii="Times New Roman" w:hAnsi="Times New Roman"/>
                <w:sz w:val="18"/>
                <w:szCs w:val="18"/>
              </w:rPr>
            </w:pPr>
            <w:r w:rsidRPr="004B4C4B">
              <w:rPr>
                <w:rFonts w:ascii="Times New Roman" w:hAnsi="Times New Roman"/>
                <w:sz w:val="18"/>
                <w:szCs w:val="18"/>
              </w:rPr>
              <w:t>W związku z § … umowy nr…. zawartej w dniu ….., w ramach działania/poddziałania ……, w wyniku oceny</w:t>
            </w:r>
            <w:r w:rsidRPr="004B4C4B">
              <w:rPr>
                <w:rFonts w:ascii="Times New Roman" w:hAnsi="Times New Roman"/>
                <w:sz w:val="18"/>
                <w:szCs w:val="18"/>
                <w:vertAlign w:val="superscript"/>
              </w:rPr>
              <w:t>1</w:t>
            </w:r>
            <w:r w:rsidRPr="004B4C4B">
              <w:rPr>
                <w:rFonts w:ascii="Times New Roman" w:hAnsi="Times New Roman"/>
                <w:sz w:val="18"/>
                <w:szCs w:val="18"/>
              </w:rPr>
              <w:t xml:space="preserve"> </w:t>
            </w:r>
            <w:r w:rsidRPr="004B4C4B">
              <w:rPr>
                <w:rFonts w:ascii="Times New Roman" w:hAnsi="Times New Roman"/>
                <w:b/>
                <w:sz w:val="18"/>
                <w:szCs w:val="18"/>
              </w:rPr>
              <w:t xml:space="preserve">postępowania o udzielenie zamówienia publicznego/ </w:t>
            </w:r>
            <w:r w:rsidRPr="004B4C4B">
              <w:rPr>
                <w:rFonts w:ascii="Times New Roman" w:hAnsi="Times New Roman"/>
                <w:b/>
                <w:color w:val="FF0000"/>
                <w:sz w:val="18"/>
                <w:szCs w:val="18"/>
              </w:rPr>
              <w:t>dokumentacji postępowania o konkurencyjnym wyborze wykonawcy</w:t>
            </w:r>
            <w:r w:rsidRPr="004B4C4B">
              <w:rPr>
                <w:rFonts w:ascii="Times New Roman" w:hAnsi="Times New Roman"/>
                <w:sz w:val="18"/>
                <w:szCs w:val="18"/>
              </w:rPr>
              <w:t>, którego przedmiotem jest ............. w ramach operacji ……., informuję o pozytywnej</w:t>
            </w:r>
            <w:r w:rsidRPr="004B4C4B">
              <w:rPr>
                <w:rFonts w:ascii="Times New Roman" w:hAnsi="Times New Roman"/>
                <w:sz w:val="18"/>
                <w:szCs w:val="18"/>
                <w:vertAlign w:val="superscript"/>
              </w:rPr>
              <w:t>1</w:t>
            </w:r>
            <w:r w:rsidRPr="004B4C4B">
              <w:rPr>
                <w:rFonts w:ascii="Times New Roman" w:hAnsi="Times New Roman"/>
                <w:sz w:val="18"/>
                <w:szCs w:val="18"/>
              </w:rPr>
              <w:t xml:space="preserve"> </w:t>
            </w:r>
            <w:r w:rsidRPr="004B4C4B">
              <w:rPr>
                <w:rFonts w:ascii="Times New Roman" w:hAnsi="Times New Roman"/>
                <w:b/>
                <w:sz w:val="18"/>
                <w:szCs w:val="18"/>
              </w:rPr>
              <w:t>ocenie postępowania o udzielenie zamówienia publicznego/</w:t>
            </w:r>
            <w:r w:rsidRPr="004B4C4B">
              <w:rPr>
                <w:rFonts w:ascii="Times New Roman" w:eastAsia="Times New Roman" w:hAnsi="Times New Roman"/>
                <w:b/>
                <w:sz w:val="18"/>
                <w:szCs w:val="18"/>
                <w:lang w:eastAsia="pl-PL"/>
              </w:rPr>
              <w:t xml:space="preserve"> </w:t>
            </w:r>
            <w:r w:rsidRPr="004B4C4B">
              <w:rPr>
                <w:rFonts w:ascii="Times New Roman" w:hAnsi="Times New Roman"/>
                <w:b/>
                <w:color w:val="FF0000"/>
                <w:sz w:val="18"/>
                <w:szCs w:val="18"/>
              </w:rPr>
              <w:t xml:space="preserve">postępowania </w:t>
            </w:r>
            <w:r w:rsidRPr="004B4C4B">
              <w:rPr>
                <w:rFonts w:ascii="Times New Roman" w:hAnsi="Times New Roman"/>
                <w:b/>
                <w:color w:val="FF0000"/>
                <w:sz w:val="18"/>
                <w:szCs w:val="18"/>
              </w:rPr>
              <w:br/>
              <w:t>o konkurencyjnym wyborze wykonawcy.</w:t>
            </w:r>
          </w:p>
          <w:p w:rsidR="00B14031" w:rsidRPr="004B4C4B" w:rsidRDefault="00B14031" w:rsidP="00B14031">
            <w:pPr>
              <w:pStyle w:val="Bezodstpw"/>
              <w:rPr>
                <w:rFonts w:ascii="Times New Roman" w:hAnsi="Times New Roman"/>
                <w:sz w:val="18"/>
                <w:szCs w:val="18"/>
              </w:rPr>
            </w:pPr>
            <w:r w:rsidRPr="004B4C4B">
              <w:rPr>
                <w:rFonts w:ascii="Times New Roman" w:hAnsi="Times New Roman"/>
                <w:sz w:val="18"/>
                <w:szCs w:val="18"/>
              </w:rPr>
              <w:t xml:space="preserve">Ponieważ ocena przeprowadzonego postępowania w sprawie konkurencyjnego wyboru wykonawców wynika z zapisów zawartych w przedmiotowej KP-611-357-ARiMR to dokument P-2/357 </w:t>
            </w:r>
            <w:r w:rsidRPr="004B4C4B">
              <w:rPr>
                <w:rFonts w:ascii="Times New Roman" w:hAnsi="Times New Roman"/>
                <w:i/>
                <w:sz w:val="18"/>
                <w:szCs w:val="18"/>
              </w:rPr>
              <w:t>Pismo</w:t>
            </w:r>
            <w:r w:rsidRPr="004B4C4B">
              <w:rPr>
                <w:rFonts w:ascii="Times New Roman" w:hAnsi="Times New Roman"/>
                <w:sz w:val="18"/>
                <w:szCs w:val="18"/>
              </w:rPr>
              <w:t xml:space="preserve"> </w:t>
            </w:r>
            <w:r w:rsidRPr="004B4C4B">
              <w:rPr>
                <w:rFonts w:ascii="Times New Roman" w:hAnsi="Times New Roman"/>
                <w:i/>
                <w:sz w:val="18"/>
                <w:szCs w:val="18"/>
              </w:rPr>
              <w:t xml:space="preserve">informujące o pozytywnej ocenie postępowania/ocenie postępowania i ewentualnych uchybieniach obarczonych </w:t>
            </w:r>
            <w:r w:rsidRPr="004B4C4B">
              <w:rPr>
                <w:rFonts w:ascii="Times New Roman" w:hAnsi="Times New Roman"/>
                <w:i/>
                <w:sz w:val="18"/>
                <w:szCs w:val="18"/>
              </w:rPr>
              <w:lastRenderedPageBreak/>
              <w:t>karami administracyjnymi</w:t>
            </w:r>
            <w:r w:rsidRPr="004B4C4B">
              <w:rPr>
                <w:rFonts w:ascii="Times New Roman" w:hAnsi="Times New Roman"/>
                <w:sz w:val="18"/>
                <w:szCs w:val="18"/>
              </w:rPr>
              <w:t xml:space="preserve"> powinien mieć wykorzystanie zarówno dla oceny postępowań o udzielenie zamówienia publicznego, jak również dokumentacji postępowania o konkurencyjnym wyborze wykonawcy. W celu ujednolicenia zapisów proceduralnych można zmodyfikować treść przedmiotowego pisma dając jednoznacznie możliwości jego wykorzystania w każdym z wymienionych przypadków poprzez wybór właściwej treści/usunięcie niepotrzebnych zapisów. </w:t>
            </w:r>
          </w:p>
          <w:p w:rsidR="00B14031" w:rsidRPr="004B4C4B" w:rsidRDefault="00B14031" w:rsidP="00B14031">
            <w:pPr>
              <w:pStyle w:val="Bezodstpw"/>
              <w:rPr>
                <w:rFonts w:ascii="Times New Roman" w:hAnsi="Times New Roman"/>
                <w:sz w:val="18"/>
                <w:szCs w:val="18"/>
              </w:rPr>
            </w:pPr>
          </w:p>
        </w:tc>
        <w:tc>
          <w:tcPr>
            <w:tcW w:w="2369" w:type="dxa"/>
          </w:tcPr>
          <w:p w:rsidR="00B14031" w:rsidRPr="004B4C4B" w:rsidRDefault="00B14031" w:rsidP="00B14031">
            <w:pPr>
              <w:pStyle w:val="Tekstpodstawowy"/>
              <w:spacing w:before="0" w:after="0"/>
              <w:jc w:val="center"/>
              <w:rPr>
                <w:sz w:val="18"/>
                <w:szCs w:val="18"/>
              </w:rPr>
            </w:pPr>
            <w:r w:rsidRPr="004B4C4B">
              <w:rPr>
                <w:rFonts w:eastAsia="Calibri"/>
                <w:sz w:val="18"/>
                <w:szCs w:val="18"/>
              </w:rPr>
              <w:lastRenderedPageBreak/>
              <w:t>Urząd Marszałkowski Województwa Mazowieckiego</w:t>
            </w:r>
          </w:p>
        </w:tc>
        <w:tc>
          <w:tcPr>
            <w:tcW w:w="2589" w:type="dxa"/>
            <w:shd w:val="clear" w:color="auto" w:fill="auto"/>
          </w:tcPr>
          <w:p w:rsidR="00B14031" w:rsidRPr="004B4C4B" w:rsidRDefault="00B14031" w:rsidP="00B14031">
            <w:pPr>
              <w:pStyle w:val="Tekstpodstawowy"/>
              <w:spacing w:before="0" w:after="0"/>
              <w:rPr>
                <w:sz w:val="18"/>
                <w:szCs w:val="18"/>
              </w:rPr>
            </w:pPr>
            <w:r w:rsidRPr="004B4C4B">
              <w:rPr>
                <w:sz w:val="18"/>
                <w:szCs w:val="18"/>
              </w:rPr>
              <w:t>j.w.</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7F4064" w:rsidRDefault="00B14031" w:rsidP="00B14031">
            <w:pPr>
              <w:pStyle w:val="Bezodstpw"/>
              <w:rPr>
                <w:rFonts w:ascii="Times New Roman" w:hAnsi="Times New Roman"/>
                <w:sz w:val="18"/>
                <w:szCs w:val="18"/>
              </w:rPr>
            </w:pPr>
            <w:r w:rsidRPr="007F4064">
              <w:rPr>
                <w:rFonts w:ascii="Times New Roman" w:hAnsi="Times New Roman"/>
                <w:sz w:val="18"/>
                <w:szCs w:val="18"/>
              </w:rPr>
              <w:t>Instrukcja wypełniania karty weryfikacji IKW-2/357</w:t>
            </w:r>
          </w:p>
          <w:p w:rsidR="00B14031" w:rsidRPr="007F4064" w:rsidRDefault="00B14031" w:rsidP="00B14031">
            <w:pPr>
              <w:pStyle w:val="Bezodstpw"/>
              <w:rPr>
                <w:rFonts w:ascii="Times New Roman" w:hAnsi="Times New Roman"/>
                <w:sz w:val="18"/>
                <w:szCs w:val="18"/>
              </w:rPr>
            </w:pPr>
            <w:r w:rsidRPr="007F4064">
              <w:rPr>
                <w:rFonts w:ascii="Times New Roman" w:hAnsi="Times New Roman"/>
                <w:sz w:val="18"/>
                <w:szCs w:val="18"/>
              </w:rPr>
              <w:t>(str. 5)</w:t>
            </w:r>
          </w:p>
          <w:p w:rsidR="00B14031" w:rsidRPr="007F4064" w:rsidRDefault="00B14031" w:rsidP="00B14031">
            <w:pPr>
              <w:pStyle w:val="Bezodstpw"/>
              <w:rPr>
                <w:rFonts w:ascii="Times New Roman" w:hAnsi="Times New Roman"/>
                <w:b/>
                <w:sz w:val="18"/>
                <w:szCs w:val="18"/>
              </w:rPr>
            </w:pPr>
            <w:r w:rsidRPr="007F4064">
              <w:rPr>
                <w:rFonts w:ascii="Times New Roman" w:hAnsi="Times New Roman"/>
                <w:sz w:val="18"/>
                <w:szCs w:val="18"/>
              </w:rPr>
              <w:t>(Po dokonaniu oceny należy podpisać kartę w wyznaczonych miejscach oraz wysłać do beneficjenta pismo informujące o wyniku oceny.)</w:t>
            </w:r>
            <w:r w:rsidRPr="007F4064">
              <w:rPr>
                <w:rFonts w:ascii="Times New Roman" w:hAnsi="Times New Roman"/>
                <w:b/>
                <w:sz w:val="18"/>
                <w:szCs w:val="18"/>
              </w:rPr>
              <w:t xml:space="preserve">  </w:t>
            </w:r>
          </w:p>
          <w:p w:rsidR="00B14031" w:rsidRPr="007F4064" w:rsidRDefault="00B14031" w:rsidP="00B14031">
            <w:pPr>
              <w:pStyle w:val="Bezodstpw"/>
              <w:rPr>
                <w:rFonts w:ascii="Times New Roman" w:hAnsi="Times New Roman"/>
                <w:sz w:val="18"/>
                <w:szCs w:val="18"/>
              </w:rPr>
            </w:pPr>
            <w:r w:rsidRPr="007F4064">
              <w:rPr>
                <w:rFonts w:ascii="Times New Roman" w:hAnsi="Times New Roman"/>
                <w:sz w:val="18"/>
                <w:szCs w:val="18"/>
              </w:rPr>
              <w:t>Wskazanie wzoru pisma, którym należy posłużyć się przy tworzeniu informacji o pozytywnej ocenie postępowania/ocenie postępowania i ewentualnych uchybieniach obarczonych karami administracyjnymi</w:t>
            </w:r>
          </w:p>
          <w:p w:rsidR="00B14031" w:rsidRPr="007F4064" w:rsidRDefault="00B14031" w:rsidP="00B14031">
            <w:pPr>
              <w:pStyle w:val="Bezodstpw"/>
              <w:rPr>
                <w:rFonts w:ascii="Times New Roman" w:hAnsi="Times New Roman"/>
                <w:sz w:val="18"/>
                <w:szCs w:val="18"/>
              </w:rPr>
            </w:pPr>
            <w:r w:rsidRPr="007F4064">
              <w:rPr>
                <w:rFonts w:ascii="Times New Roman" w:hAnsi="Times New Roman"/>
                <w:sz w:val="18"/>
                <w:szCs w:val="18"/>
              </w:rPr>
              <w:t xml:space="preserve">Po dokonaniu oceny należy podpisać kartę w wyznaczonych miejscach oraz wysłać do beneficjenta pismo informujące o wyniku oceny.   </w:t>
            </w:r>
          </w:p>
          <w:p w:rsidR="00B14031" w:rsidRPr="007F4064" w:rsidRDefault="00B14031" w:rsidP="00B14031">
            <w:pPr>
              <w:pStyle w:val="Bezodstpw"/>
              <w:rPr>
                <w:rFonts w:ascii="Times New Roman" w:hAnsi="Times New Roman"/>
                <w:sz w:val="18"/>
                <w:szCs w:val="18"/>
              </w:rPr>
            </w:pPr>
          </w:p>
          <w:p w:rsidR="00B14031" w:rsidRPr="007F4064" w:rsidRDefault="00B14031" w:rsidP="00B14031">
            <w:pPr>
              <w:pStyle w:val="Bezodstpw"/>
              <w:rPr>
                <w:rFonts w:ascii="Times New Roman" w:hAnsi="Times New Roman"/>
                <w:color w:val="FF0000"/>
                <w:sz w:val="18"/>
                <w:szCs w:val="18"/>
              </w:rPr>
            </w:pPr>
            <w:r w:rsidRPr="007F4064">
              <w:rPr>
                <w:rFonts w:ascii="Times New Roman" w:hAnsi="Times New Roman"/>
                <w:color w:val="FF0000"/>
                <w:sz w:val="18"/>
                <w:szCs w:val="18"/>
              </w:rPr>
              <w:t>W celu przygotowania ww. pisma można wykorzystać istniejący wzór pisma P-2/357 dotyczący informacji o pozytywnej ocenie postępowania/ocenie postępowania i ewentualnych uchybieniach obarczonych karami administracyjnymi odpowiednio go modyfikując zgodnie z regułą R3 zawartą w KP.</w:t>
            </w:r>
          </w:p>
          <w:p w:rsidR="00B14031" w:rsidRPr="007F4064" w:rsidRDefault="00B14031" w:rsidP="00B14031">
            <w:pPr>
              <w:pStyle w:val="Bezodstpw"/>
              <w:rPr>
                <w:rFonts w:ascii="Times New Roman" w:hAnsi="Times New Roman"/>
                <w:sz w:val="18"/>
                <w:szCs w:val="18"/>
              </w:rPr>
            </w:pPr>
            <w:r w:rsidRPr="007F4064">
              <w:rPr>
                <w:rFonts w:ascii="Times New Roman" w:hAnsi="Times New Roman"/>
                <w:sz w:val="18"/>
                <w:szCs w:val="18"/>
              </w:rPr>
              <w:t>W celu ujednolicenia zapisów proceduralnych można wskazać wzór pisma, którym należy posłużyć się przy tworzeniu informacji o pozytywnej ocenie postępowania w sprawie konkurencyjnego wyboru wykonawcy.</w:t>
            </w:r>
          </w:p>
        </w:tc>
        <w:tc>
          <w:tcPr>
            <w:tcW w:w="2369" w:type="dxa"/>
          </w:tcPr>
          <w:p w:rsidR="00B14031" w:rsidRPr="007F4064" w:rsidRDefault="00B14031" w:rsidP="00B14031">
            <w:pPr>
              <w:pStyle w:val="Tekstpodstawowy"/>
              <w:spacing w:before="0" w:after="0"/>
              <w:jc w:val="center"/>
              <w:rPr>
                <w:sz w:val="18"/>
                <w:szCs w:val="18"/>
              </w:rPr>
            </w:pPr>
            <w:r w:rsidRPr="007F4064">
              <w:rPr>
                <w:rFonts w:eastAsia="Calibri"/>
                <w:sz w:val="18"/>
                <w:szCs w:val="18"/>
              </w:rPr>
              <w:t>Urząd Marszałkowski Województwa Mazowieckiego</w:t>
            </w:r>
          </w:p>
        </w:tc>
        <w:tc>
          <w:tcPr>
            <w:tcW w:w="2589" w:type="dxa"/>
            <w:shd w:val="clear" w:color="auto" w:fill="auto"/>
          </w:tcPr>
          <w:p w:rsidR="00B14031" w:rsidRPr="007F4064" w:rsidRDefault="00B14031" w:rsidP="00B14031">
            <w:pPr>
              <w:pStyle w:val="Tekstpodstawowy"/>
              <w:spacing w:before="0" w:after="0"/>
              <w:rPr>
                <w:sz w:val="18"/>
                <w:szCs w:val="18"/>
              </w:rPr>
            </w:pPr>
            <w:r w:rsidRPr="007F4064">
              <w:rPr>
                <w:sz w:val="18"/>
                <w:szCs w:val="18"/>
              </w:rPr>
              <w:t>j.w.</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CD4BD8" w:rsidRDefault="00B14031" w:rsidP="00B14031">
            <w:pPr>
              <w:pStyle w:val="Akapitzlist"/>
              <w:numPr>
                <w:ilvl w:val="2"/>
                <w:numId w:val="19"/>
              </w:numPr>
              <w:spacing w:after="200"/>
              <w:ind w:left="38" w:hanging="38"/>
              <w:contextualSpacing/>
              <w:rPr>
                <w:rFonts w:ascii="Times New Roman" w:hAnsi="Times New Roman"/>
                <w:sz w:val="18"/>
                <w:szCs w:val="18"/>
              </w:rPr>
            </w:pPr>
            <w:r w:rsidRPr="00CD4BD8">
              <w:rPr>
                <w:rFonts w:ascii="Times New Roman" w:hAnsi="Times New Roman"/>
                <w:sz w:val="18"/>
                <w:szCs w:val="18"/>
              </w:rPr>
              <w:t>Reguły związane z przebiegiem procesu</w:t>
            </w:r>
          </w:p>
          <w:p w:rsidR="00B14031" w:rsidRPr="00CD4BD8" w:rsidRDefault="00B14031" w:rsidP="00B14031">
            <w:pPr>
              <w:jc w:val="both"/>
              <w:rPr>
                <w:b/>
                <w:iCs/>
                <w:sz w:val="18"/>
                <w:szCs w:val="18"/>
                <w:u w:val="single"/>
              </w:rPr>
            </w:pPr>
            <w:r w:rsidRPr="00CD4BD8">
              <w:rPr>
                <w:b/>
                <w:iCs/>
                <w:sz w:val="18"/>
                <w:szCs w:val="18"/>
                <w:u w:val="single"/>
              </w:rPr>
              <w:t>Zamówienia publiczne</w:t>
            </w:r>
          </w:p>
          <w:p w:rsidR="00B14031" w:rsidRPr="00CD4BD8" w:rsidRDefault="00B14031" w:rsidP="00B14031">
            <w:pPr>
              <w:jc w:val="both"/>
              <w:rPr>
                <w:b/>
                <w:iCs/>
                <w:sz w:val="18"/>
                <w:szCs w:val="18"/>
                <w:u w:val="single"/>
              </w:rPr>
            </w:pPr>
            <w:r w:rsidRPr="00CD4BD8">
              <w:rPr>
                <w:sz w:val="18"/>
                <w:szCs w:val="18"/>
                <w:u w:val="single"/>
              </w:rPr>
              <w:t xml:space="preserve">Reguła główna: </w:t>
            </w:r>
          </w:p>
          <w:p w:rsidR="00B14031" w:rsidRPr="00CD4BD8" w:rsidRDefault="00B14031" w:rsidP="00B14031">
            <w:pPr>
              <w:pStyle w:val="Akapitzlist"/>
              <w:ind w:left="38"/>
              <w:rPr>
                <w:rFonts w:ascii="Times New Roman" w:hAnsi="Times New Roman"/>
                <w:sz w:val="18"/>
                <w:szCs w:val="18"/>
              </w:rPr>
            </w:pPr>
            <w:r w:rsidRPr="00CD4BD8">
              <w:rPr>
                <w:rFonts w:ascii="Times New Roman" w:hAnsi="Times New Roman"/>
                <w:sz w:val="18"/>
                <w:szCs w:val="18"/>
              </w:rPr>
              <w:t>a)</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Przeredagować KP dot. postępowań wszczętych po 18.01.2017 r. dla umów o przyznanie pomocy zawartych od 18.01.2018 r. Zaktualizować analogicznie IKW-1/357</w:t>
            </w:r>
          </w:p>
          <w:p w:rsidR="00B14031" w:rsidRPr="00CD4BD8" w:rsidRDefault="00B14031" w:rsidP="00B14031">
            <w:pPr>
              <w:autoSpaceDE w:val="0"/>
              <w:autoSpaceDN w:val="0"/>
              <w:adjustRightInd w:val="0"/>
              <w:jc w:val="both"/>
              <w:rPr>
                <w:sz w:val="18"/>
                <w:szCs w:val="18"/>
              </w:rPr>
            </w:pPr>
            <w:r w:rsidRPr="00CD4BD8">
              <w:rPr>
                <w:sz w:val="18"/>
                <w:szCs w:val="18"/>
              </w:rPr>
              <w:t xml:space="preserve">Zapis pod regułą a) </w:t>
            </w:r>
            <w:r w:rsidRPr="00CB464A">
              <w:rPr>
                <w:sz w:val="18"/>
                <w:szCs w:val="18"/>
              </w:rPr>
              <w:t>„W praktyce oznacza to, że na podstawie karty KW-1/357 oceniane będą postępowania, dla kosztów objętych umowami o przyznaniu pomocy zawartymi od 18 stycznia 2017r., dla których postępowania te zostały wszczęte od tego dnia.</w:t>
            </w:r>
            <w:r w:rsidRPr="00CD4BD8">
              <w:rPr>
                <w:sz w:val="18"/>
                <w:szCs w:val="18"/>
              </w:rPr>
              <w:t xml:space="preserve"> „ nie potwierdza zapisów ujętych w regule głównej a).</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Przeredagować zapis i zaktualizować IKW-1/357, tak aby były spójne zapisy w KP i IKW</w:t>
            </w: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t>Urząd Marszałkowski Województwa Pomorskiego</w:t>
            </w:r>
          </w:p>
        </w:tc>
        <w:tc>
          <w:tcPr>
            <w:tcW w:w="2589" w:type="dxa"/>
            <w:shd w:val="clear" w:color="auto" w:fill="auto"/>
          </w:tcPr>
          <w:p w:rsidR="00B14031" w:rsidRPr="00CD4BD8" w:rsidRDefault="00B14031" w:rsidP="00B14031">
            <w:pPr>
              <w:pStyle w:val="Tekstpodstawowy"/>
              <w:spacing w:before="0" w:after="0"/>
              <w:rPr>
                <w:sz w:val="18"/>
                <w:szCs w:val="18"/>
              </w:rPr>
            </w:pPr>
            <w:r w:rsidRPr="00CD4BD8">
              <w:rPr>
                <w:sz w:val="18"/>
                <w:szCs w:val="18"/>
              </w:rPr>
              <w:t xml:space="preserve">Uwaga nie zawiera proponowanego brzmienia zapisu oraz brak uzasadnienia merytorycznego na czym polega niezgodność. Sprawdzono zapisy w KP i instrukcji i zapisy nie są wykluczające się, jednak mając na względzie uwagę UM, uznano, że zapisy te mogą powodować wątpliwości interpretacyjne, dlatego zmieniono zapisy w KP i instrukcji. W ocenie DDD, zmienione zapisy będą czytelniejsze dla odbiorców.  </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9B7C20" w:rsidRDefault="00B14031" w:rsidP="00B14031">
            <w:pPr>
              <w:pStyle w:val="SymbolKP"/>
              <w:spacing w:before="0"/>
              <w:jc w:val="left"/>
              <w:rPr>
                <w:b w:val="0"/>
                <w:bCs w:val="0"/>
                <w:sz w:val="18"/>
                <w:szCs w:val="18"/>
              </w:rPr>
            </w:pPr>
            <w:r w:rsidRPr="009B7C20">
              <w:rPr>
                <w:b w:val="0"/>
                <w:bCs w:val="0"/>
                <w:sz w:val="18"/>
                <w:szCs w:val="18"/>
              </w:rPr>
              <w:t xml:space="preserve">Weryfikacja postępowania o udzielenie zamówienia publicznego oraz </w:t>
            </w:r>
            <w:r w:rsidRPr="009B7C20">
              <w:rPr>
                <w:b w:val="0"/>
                <w:bCs w:val="0"/>
                <w:sz w:val="18"/>
                <w:szCs w:val="18"/>
              </w:rPr>
              <w:lastRenderedPageBreak/>
              <w:t>konkurencyjnego wyboru wykonawców (rozdział 1.1.5)</w:t>
            </w:r>
          </w:p>
          <w:p w:rsidR="00B14031" w:rsidRPr="009B7C20" w:rsidRDefault="00B14031" w:rsidP="00B14031">
            <w:pPr>
              <w:spacing w:before="0"/>
              <w:rPr>
                <w:sz w:val="18"/>
                <w:szCs w:val="18"/>
              </w:rPr>
            </w:pPr>
          </w:p>
          <w:p w:rsidR="00B14031" w:rsidRPr="009B7C20" w:rsidRDefault="00B14031" w:rsidP="00B14031">
            <w:pPr>
              <w:spacing w:before="0"/>
              <w:rPr>
                <w:sz w:val="18"/>
                <w:szCs w:val="18"/>
                <w:u w:val="single"/>
              </w:rPr>
            </w:pPr>
            <w:r w:rsidRPr="009B7C20">
              <w:rPr>
                <w:sz w:val="18"/>
                <w:szCs w:val="18"/>
                <w:u w:val="single"/>
              </w:rPr>
              <w:t xml:space="preserve">Tryb konkurencyjny (wg rozporządzenia MRiRW): </w:t>
            </w:r>
          </w:p>
          <w:p w:rsidR="00B14031" w:rsidRPr="009B7C20" w:rsidRDefault="00B14031" w:rsidP="00B14031">
            <w:pPr>
              <w:spacing w:before="0"/>
              <w:ind w:left="360"/>
              <w:rPr>
                <w:sz w:val="18"/>
                <w:szCs w:val="18"/>
                <w:u w:val="single"/>
              </w:rPr>
            </w:pPr>
          </w:p>
          <w:p w:rsidR="00B14031" w:rsidRPr="009B7C20" w:rsidRDefault="00B14031" w:rsidP="00B14031">
            <w:pPr>
              <w:spacing w:before="0"/>
              <w:rPr>
                <w:sz w:val="18"/>
                <w:szCs w:val="18"/>
              </w:rPr>
            </w:pPr>
            <w:r w:rsidRPr="009B7C20">
              <w:rPr>
                <w:sz w:val="18"/>
                <w:szCs w:val="18"/>
              </w:rPr>
              <w:t>R.1 Przed rozpoczęciem weryfikacji postępowania o udzielenie zamówienia publicznego/oceny konkurencyjnego wyboru wykonawców wszystkie osoby uczestniczące w tym procesie muszą podpisać Deklarację bezstronności (P-6/357). Podpisaną Deklarację należy załączyć do teczki wniosku.</w:t>
            </w:r>
          </w:p>
          <w:p w:rsidR="00B14031" w:rsidRPr="009B7C20" w:rsidRDefault="00B14031" w:rsidP="00B14031">
            <w:pPr>
              <w:rPr>
                <w:sz w:val="18"/>
                <w:szCs w:val="18"/>
              </w:rPr>
            </w:pPr>
            <w:r w:rsidRPr="009B7C20">
              <w:rPr>
                <w:sz w:val="18"/>
                <w:szCs w:val="18"/>
              </w:rPr>
              <w:t>Propozycja:</w:t>
            </w:r>
          </w:p>
          <w:p w:rsidR="00B14031" w:rsidRPr="009B7C20" w:rsidRDefault="00B14031" w:rsidP="00B14031">
            <w:pPr>
              <w:pStyle w:val="Bezodstpw"/>
              <w:rPr>
                <w:rFonts w:ascii="Times New Roman" w:hAnsi="Times New Roman"/>
                <w:sz w:val="18"/>
                <w:szCs w:val="18"/>
              </w:rPr>
            </w:pPr>
            <w:r w:rsidRPr="009B7C20">
              <w:rPr>
                <w:rFonts w:ascii="Times New Roman" w:hAnsi="Times New Roman"/>
                <w:sz w:val="18"/>
                <w:szCs w:val="18"/>
              </w:rPr>
              <w:t xml:space="preserve">R.1 Przed rozpoczęciem weryfikacji postępowania o udzielenie zamówienia publicznego/oceny konkurencyjnego wyboru wykonawców wszystkie osoby </w:t>
            </w:r>
            <w:r w:rsidRPr="009B7C20">
              <w:rPr>
                <w:rFonts w:ascii="Times New Roman" w:hAnsi="Times New Roman"/>
                <w:b/>
                <w:bCs/>
                <w:sz w:val="18"/>
                <w:szCs w:val="18"/>
              </w:rPr>
              <w:t>(tj. którym przekazano dokumentację do oceny i weryfikacji – czyli pracownik weryfikujący oraz sprawdzający oraz dekretujący przekazanie dokumentacji osobom dokonującym oceny i podpisujący pisma wychodzące do beneficjenta, np. Dyrektor, kierownik danej jednostki, urzędu</w:t>
            </w:r>
            <w:r w:rsidRPr="009B7C20">
              <w:rPr>
                <w:rFonts w:ascii="Times New Roman" w:hAnsi="Times New Roman"/>
                <w:sz w:val="18"/>
                <w:szCs w:val="18"/>
              </w:rPr>
              <w:t>)  muszą podpisać Deklarację bezstronności (P-6/357). Podpisaną Deklarację należy załączyć do teczki wniosku</w:t>
            </w:r>
          </w:p>
          <w:p w:rsidR="00B14031" w:rsidRPr="009B7C20" w:rsidRDefault="00B14031" w:rsidP="00B14031">
            <w:pPr>
              <w:pStyle w:val="Bezodstpw"/>
              <w:rPr>
                <w:rFonts w:ascii="Times New Roman" w:hAnsi="Times New Roman"/>
                <w:sz w:val="18"/>
                <w:szCs w:val="18"/>
              </w:rPr>
            </w:pPr>
            <w:r w:rsidRPr="009B7C20">
              <w:rPr>
                <w:rFonts w:ascii="Times New Roman" w:hAnsi="Times New Roman"/>
                <w:sz w:val="18"/>
                <w:szCs w:val="18"/>
              </w:rPr>
              <w:t>Można doprecyzować od jakich tzw. wszystkich osób powinny być złożone oświadczenia (deklaracje bestronności). Żądanie deklaracji od osób (np. dyrektorów, kierowników) które tylko podpisują dane pismo wychodzące do beneficjenta (np. z uwagami lub pozytywną albo negatywną oceną postępowania) wydaje się zbędne, gdyż one nie dokonywały oceny złożonej dokumentacji.</w:t>
            </w:r>
          </w:p>
        </w:tc>
        <w:tc>
          <w:tcPr>
            <w:tcW w:w="2369" w:type="dxa"/>
          </w:tcPr>
          <w:p w:rsidR="00B14031" w:rsidRPr="009B7C20" w:rsidRDefault="00B14031" w:rsidP="00B14031">
            <w:pPr>
              <w:pStyle w:val="Tekstpodstawowy"/>
              <w:spacing w:before="0" w:after="0"/>
              <w:jc w:val="center"/>
              <w:rPr>
                <w:sz w:val="18"/>
                <w:szCs w:val="18"/>
              </w:rPr>
            </w:pPr>
            <w:r w:rsidRPr="009B7C20">
              <w:rPr>
                <w:rFonts w:eastAsia="Calibri"/>
                <w:sz w:val="18"/>
                <w:szCs w:val="18"/>
              </w:rPr>
              <w:lastRenderedPageBreak/>
              <w:t xml:space="preserve">Urząd Marszałkowski Województwa </w:t>
            </w:r>
            <w:r w:rsidRPr="009B7C20">
              <w:rPr>
                <w:rFonts w:eastAsia="Calibri"/>
                <w:sz w:val="18"/>
                <w:szCs w:val="18"/>
              </w:rPr>
              <w:lastRenderedPageBreak/>
              <w:t>Zachodniopomorskiego</w:t>
            </w:r>
          </w:p>
        </w:tc>
        <w:tc>
          <w:tcPr>
            <w:tcW w:w="2589" w:type="dxa"/>
            <w:shd w:val="clear" w:color="auto" w:fill="auto"/>
          </w:tcPr>
          <w:p w:rsidR="007233A8" w:rsidRDefault="00B14031" w:rsidP="00B14031">
            <w:pPr>
              <w:pStyle w:val="Tekstpodstawowy"/>
              <w:spacing w:before="0" w:after="0"/>
              <w:rPr>
                <w:sz w:val="18"/>
                <w:szCs w:val="18"/>
              </w:rPr>
            </w:pPr>
            <w:r w:rsidRPr="009B7C20">
              <w:rPr>
                <w:sz w:val="18"/>
                <w:szCs w:val="18"/>
              </w:rPr>
              <w:lastRenderedPageBreak/>
              <w:t xml:space="preserve">W ocenie DDD, brak jest uzasadnienia dla wyłączenia z </w:t>
            </w:r>
            <w:r w:rsidRPr="009B7C20">
              <w:rPr>
                <w:sz w:val="18"/>
                <w:szCs w:val="18"/>
              </w:rPr>
              <w:lastRenderedPageBreak/>
              <w:t>podpisywania deklaracji bezstronności przez dyrektorów, kierowników podpisujących pisma do beneficjentów np. w zakresie danego rozstrzygnięcia. W związku z podpisywaniem stanowiska w sprawie te osoby</w:t>
            </w:r>
            <w:r w:rsidR="00D63FF2">
              <w:rPr>
                <w:sz w:val="18"/>
                <w:szCs w:val="18"/>
              </w:rPr>
              <w:t xml:space="preserve"> mają </w:t>
            </w:r>
            <w:r w:rsidRPr="009B7C20">
              <w:rPr>
                <w:sz w:val="18"/>
                <w:szCs w:val="18"/>
              </w:rPr>
              <w:t xml:space="preserve">wpływ na proces. Trudno bowiem sobie wyobrazić sytuację, że stanowiska i rozstrzygnięcia podpisywane są przez dyrektorów i kierowników  bez analizy pisma i zastanowienia. Inne podejście sprowadzało by te osoby do roli osób automatycznie  podpisujących każde pismo przekazane przez podległych pracowników. Trudno również wyobrazić sobie sytuację, w której kierownik czy dyrektor będzie ostatecznie rozstrzygał np. w sprawie dokumentacji złożonej do oceny przez jego rodzinę czy bliskiego znajomego, ponieważ taka sytuacja rodziłaby uzasadnione wątpliwości co do bezstronności tych osób w sprawie. Oświadczenie podpisywane  przez te osoby ma zapobiec takim sytuacjom.   </w:t>
            </w:r>
          </w:p>
          <w:p w:rsidR="00B14031" w:rsidRPr="009B7C20" w:rsidRDefault="007233A8" w:rsidP="00B14031">
            <w:pPr>
              <w:pStyle w:val="Tekstpodstawowy"/>
              <w:spacing w:before="0" w:after="0"/>
              <w:rPr>
                <w:sz w:val="18"/>
                <w:szCs w:val="18"/>
              </w:rPr>
            </w:pPr>
            <w:r>
              <w:rPr>
                <w:sz w:val="18"/>
                <w:szCs w:val="18"/>
              </w:rPr>
              <w:t>Należy również zauważyć, że w porcesie procedury występują osoby nazwane z uwagi na wykonywane zadania a nie z uwagi na zajmowane stanowiska. I tak oprócz np. pracownika weryfikujacego, sprawdzającego,  zatwierdzającego występuje tutaj osoba upoważniona do podpisywania dokumentów</w:t>
            </w:r>
            <w:r w:rsidR="00B14031" w:rsidRPr="009B7C20">
              <w:rPr>
                <w:sz w:val="18"/>
                <w:szCs w:val="18"/>
              </w:rPr>
              <w:t xml:space="preserve"> </w:t>
            </w:r>
            <w:r>
              <w:rPr>
                <w:sz w:val="18"/>
                <w:szCs w:val="18"/>
              </w:rPr>
              <w:t>i nie jest wskazane, że jest to dyrektor czy kierownik danej jednostki. W związku z</w:t>
            </w:r>
            <w:r w:rsidR="007666ED">
              <w:rPr>
                <w:sz w:val="18"/>
                <w:szCs w:val="18"/>
              </w:rPr>
              <w:t xml:space="preserve"> tym osobą upoważnioną do podpisania dokuemntów jest ta osoba któr</w:t>
            </w:r>
            <w:r>
              <w:rPr>
                <w:sz w:val="18"/>
                <w:szCs w:val="18"/>
              </w:rPr>
              <w:t>a posiada właściwe upoważnienie. Jeżeli w danym podmiocie wdrażającym osobą tą jest dyrektor lub kierownik</w:t>
            </w:r>
            <w:r w:rsidR="00307FCA">
              <w:rPr>
                <w:sz w:val="18"/>
                <w:szCs w:val="18"/>
              </w:rPr>
              <w:t xml:space="preserve"> to osoby te</w:t>
            </w:r>
            <w:r>
              <w:rPr>
                <w:sz w:val="18"/>
                <w:szCs w:val="18"/>
              </w:rPr>
              <w:t xml:space="preserve"> obowiązany </w:t>
            </w:r>
            <w:r w:rsidR="00307FCA">
              <w:rPr>
                <w:sz w:val="18"/>
                <w:szCs w:val="18"/>
              </w:rPr>
              <w:t>są,</w:t>
            </w:r>
            <w:r>
              <w:rPr>
                <w:sz w:val="18"/>
                <w:szCs w:val="18"/>
              </w:rPr>
              <w:t xml:space="preserve"> z powyzej podanych wzgledów</w:t>
            </w:r>
            <w:r w:rsidR="00307FCA">
              <w:rPr>
                <w:sz w:val="18"/>
                <w:szCs w:val="18"/>
              </w:rPr>
              <w:t>,</w:t>
            </w:r>
            <w:r>
              <w:rPr>
                <w:sz w:val="18"/>
                <w:szCs w:val="18"/>
              </w:rPr>
              <w:t xml:space="preserve"> podpisać taką deklarację. Z t</w:t>
            </w:r>
            <w:r w:rsidR="007D5C8A">
              <w:rPr>
                <w:sz w:val="18"/>
                <w:szCs w:val="18"/>
              </w:rPr>
              <w:t>echnicznego punktu widzenia pod</w:t>
            </w:r>
            <w:r>
              <w:rPr>
                <w:sz w:val="18"/>
                <w:szCs w:val="18"/>
              </w:rPr>
              <w:t>pi</w:t>
            </w:r>
            <w:r w:rsidR="007D5C8A">
              <w:rPr>
                <w:sz w:val="18"/>
                <w:szCs w:val="18"/>
              </w:rPr>
              <w:t>s</w:t>
            </w:r>
            <w:r>
              <w:rPr>
                <w:sz w:val="18"/>
                <w:szCs w:val="18"/>
              </w:rPr>
              <w:t>anie deklaracji bezstronnosci nie stanowi czynności czasochłonnej i uciążliwej.</w:t>
            </w:r>
            <w:r w:rsidR="00B14031" w:rsidRPr="009B7C20">
              <w:rPr>
                <w:sz w:val="18"/>
                <w:szCs w:val="18"/>
              </w:rPr>
              <w:t xml:space="preserve">  </w:t>
            </w:r>
          </w:p>
          <w:p w:rsidR="00D63FF2" w:rsidRPr="009B7C20" w:rsidRDefault="00B14031" w:rsidP="002B3886">
            <w:pPr>
              <w:pStyle w:val="Tekstpodstawowy"/>
              <w:spacing w:before="0" w:after="0"/>
              <w:rPr>
                <w:sz w:val="18"/>
                <w:szCs w:val="18"/>
              </w:rPr>
            </w:pPr>
            <w:r w:rsidRPr="009B7C20">
              <w:rPr>
                <w:sz w:val="18"/>
                <w:szCs w:val="18"/>
              </w:rPr>
              <w:t>Jednocześnie analizując uwagę uznano, że zasadnym będzie wyłączenie pracownika kancelaryjnego z podpisywania deklaracji.</w:t>
            </w:r>
            <w:r w:rsidR="00051959">
              <w:rPr>
                <w:sz w:val="18"/>
                <w:szCs w:val="18"/>
              </w:rPr>
              <w:t xml:space="preserve"> W związkuz z tym deklarację powinni podpisywać: pracownik weryfikujący, </w:t>
            </w:r>
            <w:r w:rsidR="00051959">
              <w:rPr>
                <w:sz w:val="18"/>
                <w:szCs w:val="18"/>
              </w:rPr>
              <w:lastRenderedPageBreak/>
              <w:t>sp</w:t>
            </w:r>
            <w:r w:rsidR="002B3886">
              <w:rPr>
                <w:sz w:val="18"/>
                <w:szCs w:val="18"/>
              </w:rPr>
              <w:t>rawdzając</w:t>
            </w:r>
            <w:r w:rsidR="00051959">
              <w:rPr>
                <w:sz w:val="18"/>
                <w:szCs w:val="18"/>
              </w:rPr>
              <w:t>y, zatwierdzaj</w:t>
            </w:r>
            <w:r w:rsidR="002B3886">
              <w:rPr>
                <w:sz w:val="18"/>
                <w:szCs w:val="18"/>
              </w:rPr>
              <w:t>ą</w:t>
            </w:r>
            <w:r w:rsidR="00051959">
              <w:rPr>
                <w:sz w:val="18"/>
                <w:szCs w:val="18"/>
              </w:rPr>
              <w:t>cy oraz osoba upoważniona do podpisania dokumentów.</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CD4BD8" w:rsidRDefault="00B14031" w:rsidP="00B14031">
            <w:pPr>
              <w:pStyle w:val="SymbolKP"/>
              <w:spacing w:before="0"/>
              <w:jc w:val="left"/>
              <w:rPr>
                <w:b w:val="0"/>
                <w:bCs w:val="0"/>
                <w:sz w:val="18"/>
                <w:szCs w:val="18"/>
              </w:rPr>
            </w:pPr>
            <w:r w:rsidRPr="00CD4BD8">
              <w:rPr>
                <w:b w:val="0"/>
                <w:bCs w:val="0"/>
                <w:sz w:val="18"/>
                <w:szCs w:val="18"/>
              </w:rPr>
              <w:t>Weryfikacja postępowania o udzielenie zamówienia publicznego oraz konkurencyjnego wyboru wykonawców (rozdział 1.1.5)</w:t>
            </w:r>
          </w:p>
          <w:p w:rsidR="00B14031" w:rsidRPr="00CD4BD8" w:rsidRDefault="00B14031" w:rsidP="00B14031">
            <w:pPr>
              <w:spacing w:before="0"/>
              <w:rPr>
                <w:sz w:val="18"/>
                <w:szCs w:val="18"/>
                <w:u w:val="single"/>
              </w:rPr>
            </w:pPr>
            <w:r w:rsidRPr="00CD4BD8">
              <w:rPr>
                <w:sz w:val="18"/>
                <w:szCs w:val="18"/>
                <w:u w:val="single"/>
              </w:rPr>
              <w:t xml:space="preserve">Tryb konkurencyjny (wg rozporządzenia MRiRW): </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Nie podano żadnej informacji, że dokumentacji z postępowania w trybie konkurencyjnym nie obowiązuje termin jej złożenia podobny jak w postępowaniach w trybie ustawy Pzp. </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Propozycja:</w:t>
            </w:r>
          </w:p>
          <w:p w:rsidR="00B14031" w:rsidRPr="00CD4BD8" w:rsidRDefault="00B14031" w:rsidP="00B14031">
            <w:pPr>
              <w:pStyle w:val="Bezodstpw"/>
              <w:rPr>
                <w:rFonts w:ascii="Times New Roman" w:hAnsi="Times New Roman"/>
                <w:b/>
                <w:bCs/>
                <w:sz w:val="18"/>
                <w:szCs w:val="18"/>
              </w:rPr>
            </w:pPr>
            <w:r w:rsidRPr="00CD4BD8">
              <w:rPr>
                <w:rFonts w:ascii="Times New Roman" w:hAnsi="Times New Roman"/>
                <w:b/>
                <w:bCs/>
                <w:sz w:val="18"/>
                <w:szCs w:val="18"/>
              </w:rPr>
              <w:t xml:space="preserve">Dokumentacja z postępowania w trybie konkurencyjnym może zostać złożona w terminie przed złożeniem wniosku o płatność lub z wnioskiem o płatność lub ostatecznie w wyniku uzupełnień do wniosku o płatność. Nie jest wymagany 30 dniowy termin jej złożenia do oceny od podpisania umowy z wykonawcą lub zawarcia umowy pomocy.  </w:t>
            </w:r>
          </w:p>
          <w:p w:rsidR="00B14031" w:rsidRPr="00CD4BD8" w:rsidRDefault="00B14031" w:rsidP="00B14031">
            <w:pPr>
              <w:pStyle w:val="Bezodstpw"/>
              <w:rPr>
                <w:rFonts w:ascii="Times New Roman" w:hAnsi="Times New Roman"/>
                <w:b/>
                <w:bCs/>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Beneficjenci często pytali SW , czy dokumentację z postępowania w trybie konkurencyjnym należy złożyć w terminie do 30 dni od podpisania umowy z wykonawcą, aby nie narazić się na ewentualną karę wg zapisów umowy pomocy (paragraf 6 oraz 10 umowy przyznania pomocy)?</w:t>
            </w: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t>Urząd Marszałkowski Województwa Zachodniopomorskiego</w:t>
            </w:r>
          </w:p>
        </w:tc>
        <w:tc>
          <w:tcPr>
            <w:tcW w:w="2589" w:type="dxa"/>
            <w:shd w:val="clear" w:color="auto" w:fill="auto"/>
          </w:tcPr>
          <w:p w:rsidR="00B14031" w:rsidRPr="00CD4BD8" w:rsidRDefault="00B14031" w:rsidP="00B14031">
            <w:pPr>
              <w:pStyle w:val="Tekstpodstawowy"/>
              <w:spacing w:before="0" w:after="0"/>
              <w:rPr>
                <w:sz w:val="18"/>
                <w:szCs w:val="18"/>
              </w:rPr>
            </w:pPr>
            <w:r w:rsidRPr="00CD4BD8">
              <w:rPr>
                <w:sz w:val="18"/>
                <w:szCs w:val="18"/>
              </w:rPr>
              <w:t>Procedura nie jest przeznaczona dla beneficjenta tylko dla pracowników oceniających postępowania. W przypadku zapytań beneficjentów należy wyjaśnić, że § 6 umowy (np. dla dróg-wersja 4z) dotyczy dokumentacji z przeprowadzonego zamówienia publicznego, a kary liczone za każdy dzień opóźnienia zawarte w §10 ust. 6 pkt 7 (np. dla dróg-wersja 4z) dotyczą również dokumentacji z Pzp. Paragraf 7 umowy (</w:t>
            </w:r>
            <w:r w:rsidR="008D37D9">
              <w:rPr>
                <w:sz w:val="18"/>
                <w:szCs w:val="18"/>
              </w:rPr>
              <w:t xml:space="preserve">np. </w:t>
            </w:r>
            <w:r w:rsidRPr="00CD4BD8">
              <w:rPr>
                <w:sz w:val="18"/>
                <w:szCs w:val="18"/>
              </w:rPr>
              <w:t xml:space="preserve">wersja 4z dla dróg) dotyczy fakultatywnej oceny postępowania konkurencyjnego i jest uprawnieniem beneficjenta a nie obowiązkiem, dlatego nie przewidziano tutaj kary za nieterminowe złożenie dokumentacji. Natomiast „właściwa” dokumentacja </w:t>
            </w:r>
            <w:r w:rsidRPr="00CD4BD8">
              <w:rPr>
                <w:sz w:val="18"/>
                <w:szCs w:val="18"/>
              </w:rPr>
              <w:br/>
              <w:t xml:space="preserve">z konkurencyjnego trybu składana jest wraz z wnioskiem o płatność w terminach wynikających z terminów na złożenie wniosku o płatność. Wyjaśniać należy również beneficjentom, jakie są konsekwencje niezłożenia dokumentacji do oceny z uwagi na konkurencyjność jako warunek kwalifikowalności kosztów. </w:t>
            </w:r>
          </w:p>
          <w:p w:rsidR="00B14031" w:rsidRPr="00CD4BD8" w:rsidRDefault="00B14031" w:rsidP="00B14031">
            <w:pPr>
              <w:pStyle w:val="Tekstpodstawowy"/>
              <w:spacing w:before="0" w:after="0"/>
              <w:rPr>
                <w:sz w:val="18"/>
                <w:szCs w:val="18"/>
              </w:rPr>
            </w:pPr>
            <w:r w:rsidRPr="00CD4BD8">
              <w:rPr>
                <w:sz w:val="18"/>
                <w:szCs w:val="18"/>
              </w:rPr>
              <w:t>Dodano informacje o tym, że terminy na złożenie dokumentacji do oceny przed oceną wniosku o płatność zawarte są w umowie o przyznaniu pomocy oraz o tym, że terminy na złożenie dokumentacji wraz z wnioskiem o płatność wynikają z terminów na złożenie wniosku o płatność.</w:t>
            </w:r>
          </w:p>
          <w:p w:rsidR="00B14031" w:rsidRPr="00CD4BD8" w:rsidRDefault="00B14031" w:rsidP="00B14031">
            <w:pPr>
              <w:pStyle w:val="Tekstpodstawowy"/>
              <w:spacing w:before="0" w:after="0"/>
              <w:rPr>
                <w:sz w:val="18"/>
                <w:szCs w:val="18"/>
              </w:rPr>
            </w:pPr>
            <w:r w:rsidRPr="00CD4BD8">
              <w:rPr>
                <w:sz w:val="18"/>
                <w:szCs w:val="18"/>
              </w:rPr>
              <w:t xml:space="preserve">Ponadto w instrukcji IKW2-357 zawarte są informacje o rozpatrywaniu dokumentacji zgodnie z przepisami i umowami o przyznaniu pomocy.   </w:t>
            </w:r>
          </w:p>
        </w:tc>
      </w:tr>
      <w:tr w:rsidR="00B14031" w:rsidRPr="00CD4BD8" w:rsidTr="00600694">
        <w:trPr>
          <w:trHeight w:val="284"/>
        </w:trPr>
        <w:tc>
          <w:tcPr>
            <w:tcW w:w="515" w:type="dxa"/>
            <w:vAlign w:val="center"/>
          </w:tcPr>
          <w:p w:rsidR="00B14031" w:rsidRPr="00CD4BD8" w:rsidRDefault="00B14031" w:rsidP="00B14031">
            <w:pPr>
              <w:pStyle w:val="Tekstpodstawowy"/>
              <w:numPr>
                <w:ilvl w:val="0"/>
                <w:numId w:val="18"/>
              </w:numPr>
              <w:spacing w:before="0" w:after="0"/>
              <w:ind w:left="357" w:hanging="357"/>
              <w:jc w:val="center"/>
              <w:rPr>
                <w:sz w:val="18"/>
                <w:szCs w:val="18"/>
              </w:rPr>
            </w:pPr>
          </w:p>
        </w:tc>
        <w:tc>
          <w:tcPr>
            <w:tcW w:w="3577" w:type="dxa"/>
          </w:tcPr>
          <w:p w:rsidR="00B14031" w:rsidRPr="00CD4BD8" w:rsidRDefault="00B14031" w:rsidP="00B14031">
            <w:pPr>
              <w:pStyle w:val="SymbolKP"/>
              <w:spacing w:before="0"/>
              <w:jc w:val="left"/>
              <w:rPr>
                <w:b w:val="0"/>
                <w:bCs w:val="0"/>
                <w:sz w:val="18"/>
                <w:szCs w:val="18"/>
              </w:rPr>
            </w:pPr>
            <w:r w:rsidRPr="00CD4BD8">
              <w:rPr>
                <w:b w:val="0"/>
                <w:bCs w:val="0"/>
                <w:sz w:val="18"/>
                <w:szCs w:val="18"/>
              </w:rPr>
              <w:t>Weryfikacja postępowania o udzielenie zamówienia publicznego oraz konkurencyjnego wyboru wykonawców (rozdział 1.1.5)</w:t>
            </w:r>
          </w:p>
          <w:p w:rsidR="00B14031" w:rsidRPr="00CD4BD8" w:rsidRDefault="00B14031" w:rsidP="00B14031">
            <w:pPr>
              <w:spacing w:before="0"/>
              <w:rPr>
                <w:sz w:val="18"/>
                <w:szCs w:val="18"/>
                <w:u w:val="single"/>
              </w:rPr>
            </w:pPr>
            <w:r w:rsidRPr="00CD4BD8">
              <w:rPr>
                <w:sz w:val="18"/>
                <w:szCs w:val="18"/>
                <w:u w:val="single"/>
              </w:rPr>
              <w:t>Zamówienia publiczne w trybie ustawy PZP</w:t>
            </w:r>
          </w:p>
          <w:p w:rsidR="00B14031" w:rsidRPr="00CD4BD8" w:rsidRDefault="00B14031" w:rsidP="00B14031">
            <w:pPr>
              <w:spacing w:before="0"/>
              <w:rPr>
                <w:sz w:val="18"/>
                <w:szCs w:val="18"/>
              </w:rPr>
            </w:pPr>
            <w:r w:rsidRPr="00CD4BD8">
              <w:rPr>
                <w:sz w:val="18"/>
                <w:szCs w:val="18"/>
              </w:rPr>
              <w:t>R.17 Pracownik weryfikujący prowadzi elektroniczny Rejestr zamówień publicznych. Rejestr zawiera co najmniej:</w:t>
            </w:r>
          </w:p>
          <w:p w:rsidR="00B14031" w:rsidRPr="00CD4BD8" w:rsidRDefault="00B14031" w:rsidP="00B14031">
            <w:pPr>
              <w:spacing w:before="0"/>
              <w:rPr>
                <w:sz w:val="18"/>
                <w:szCs w:val="18"/>
              </w:rPr>
            </w:pPr>
            <w:r w:rsidRPr="00CD4BD8">
              <w:rPr>
                <w:sz w:val="18"/>
                <w:szCs w:val="18"/>
              </w:rPr>
              <w:t xml:space="preserve">• </w:t>
            </w:r>
            <w:r w:rsidRPr="00CD4BD8">
              <w:rPr>
                <w:sz w:val="18"/>
                <w:szCs w:val="18"/>
              </w:rPr>
              <w:tab/>
              <w:t xml:space="preserve">znak sprawy </w:t>
            </w:r>
          </w:p>
          <w:p w:rsidR="00B14031" w:rsidRPr="00CD4BD8" w:rsidRDefault="00B14031" w:rsidP="00B14031">
            <w:pPr>
              <w:spacing w:before="0"/>
              <w:rPr>
                <w:sz w:val="18"/>
                <w:szCs w:val="18"/>
              </w:rPr>
            </w:pPr>
            <w:r w:rsidRPr="00CD4BD8">
              <w:rPr>
                <w:sz w:val="18"/>
                <w:szCs w:val="18"/>
              </w:rPr>
              <w:t>•         numer umowy o przyznanie pomocy,</w:t>
            </w:r>
          </w:p>
          <w:p w:rsidR="00B14031" w:rsidRPr="00CD4BD8" w:rsidRDefault="00B14031" w:rsidP="00B14031">
            <w:pPr>
              <w:spacing w:before="0"/>
              <w:rPr>
                <w:sz w:val="18"/>
                <w:szCs w:val="18"/>
              </w:rPr>
            </w:pPr>
            <w:r w:rsidRPr="00CD4BD8">
              <w:rPr>
                <w:sz w:val="18"/>
                <w:szCs w:val="18"/>
              </w:rPr>
              <w:t>•         nazwa beneficjenta,</w:t>
            </w:r>
          </w:p>
          <w:p w:rsidR="00B14031" w:rsidRPr="00CD4BD8" w:rsidRDefault="00B14031" w:rsidP="00B14031">
            <w:pPr>
              <w:spacing w:before="0"/>
              <w:rPr>
                <w:sz w:val="18"/>
                <w:szCs w:val="18"/>
              </w:rPr>
            </w:pPr>
            <w:r w:rsidRPr="00CD4BD8">
              <w:rPr>
                <w:sz w:val="18"/>
                <w:szCs w:val="18"/>
              </w:rPr>
              <w:t xml:space="preserve">•         nr zamówienia </w:t>
            </w:r>
          </w:p>
          <w:p w:rsidR="00B14031" w:rsidRPr="00CD4BD8" w:rsidRDefault="00B14031" w:rsidP="00B14031">
            <w:pPr>
              <w:spacing w:before="0"/>
              <w:rPr>
                <w:sz w:val="18"/>
                <w:szCs w:val="18"/>
              </w:rPr>
            </w:pPr>
            <w:r w:rsidRPr="00CD4BD8">
              <w:rPr>
                <w:sz w:val="18"/>
                <w:szCs w:val="18"/>
              </w:rPr>
              <w:t xml:space="preserve">•         tryb zamówienia </w:t>
            </w:r>
          </w:p>
          <w:p w:rsidR="00B14031" w:rsidRPr="00CD4BD8" w:rsidRDefault="00B14031" w:rsidP="00B14031">
            <w:pPr>
              <w:spacing w:before="0"/>
              <w:rPr>
                <w:sz w:val="18"/>
                <w:szCs w:val="18"/>
              </w:rPr>
            </w:pPr>
            <w:r w:rsidRPr="00CD4BD8">
              <w:rPr>
                <w:sz w:val="18"/>
                <w:szCs w:val="18"/>
              </w:rPr>
              <w:t xml:space="preserve">•         data przekazania dokumentacji </w:t>
            </w:r>
            <w:r w:rsidRPr="00CD4BD8">
              <w:rPr>
                <w:sz w:val="18"/>
                <w:szCs w:val="18"/>
              </w:rPr>
              <w:lastRenderedPageBreak/>
              <w:t xml:space="preserve">postępowania, </w:t>
            </w:r>
          </w:p>
          <w:p w:rsidR="00B14031" w:rsidRPr="00CD4BD8" w:rsidRDefault="00B14031" w:rsidP="00B14031">
            <w:pPr>
              <w:spacing w:before="0"/>
              <w:rPr>
                <w:sz w:val="18"/>
                <w:szCs w:val="18"/>
              </w:rPr>
            </w:pPr>
            <w:r w:rsidRPr="00CD4BD8">
              <w:rPr>
                <w:sz w:val="18"/>
                <w:szCs w:val="18"/>
              </w:rPr>
              <w:t>•         data oceny postępowania,</w:t>
            </w:r>
          </w:p>
          <w:p w:rsidR="00B14031" w:rsidRPr="00CD4BD8" w:rsidRDefault="00B14031" w:rsidP="00B14031">
            <w:pPr>
              <w:spacing w:before="0"/>
              <w:rPr>
                <w:sz w:val="18"/>
                <w:szCs w:val="18"/>
              </w:rPr>
            </w:pPr>
            <w:r w:rsidRPr="00CD4BD8">
              <w:rPr>
                <w:sz w:val="18"/>
                <w:szCs w:val="18"/>
              </w:rPr>
              <w:t>•         data zgłoszenia uzupełnienia/wyjaśnienia,</w:t>
            </w:r>
          </w:p>
          <w:p w:rsidR="00B14031" w:rsidRPr="00CD4BD8" w:rsidRDefault="00B14031" w:rsidP="00B14031">
            <w:pPr>
              <w:spacing w:before="0"/>
              <w:rPr>
                <w:sz w:val="18"/>
                <w:szCs w:val="18"/>
              </w:rPr>
            </w:pPr>
            <w:r w:rsidRPr="00CD4BD8">
              <w:rPr>
                <w:sz w:val="18"/>
                <w:szCs w:val="18"/>
              </w:rPr>
              <w:t>•         data zgłoszenia wniosku o ponowną ocenę postępowania,</w:t>
            </w:r>
          </w:p>
          <w:p w:rsidR="00B14031" w:rsidRPr="00CD4BD8" w:rsidRDefault="00B14031" w:rsidP="00B14031">
            <w:pPr>
              <w:spacing w:before="0"/>
              <w:rPr>
                <w:sz w:val="18"/>
                <w:szCs w:val="18"/>
              </w:rPr>
            </w:pPr>
            <w:r w:rsidRPr="00CD4BD8">
              <w:rPr>
                <w:sz w:val="18"/>
                <w:szCs w:val="18"/>
              </w:rPr>
              <w:t>•         wynik oceny postępowania.</w:t>
            </w:r>
          </w:p>
          <w:p w:rsidR="00B14031" w:rsidRPr="00CD4BD8" w:rsidRDefault="00B14031" w:rsidP="00B14031">
            <w:pPr>
              <w:spacing w:before="0"/>
              <w:rPr>
                <w:sz w:val="18"/>
                <w:szCs w:val="18"/>
              </w:rPr>
            </w:pPr>
          </w:p>
          <w:p w:rsidR="00B14031" w:rsidRPr="00CD4BD8" w:rsidRDefault="00B14031" w:rsidP="00B14031">
            <w:pPr>
              <w:spacing w:before="0"/>
              <w:rPr>
                <w:sz w:val="18"/>
                <w:szCs w:val="18"/>
              </w:rPr>
            </w:pPr>
            <w:r w:rsidRPr="00CD4BD8">
              <w:rPr>
                <w:sz w:val="18"/>
                <w:szCs w:val="18"/>
              </w:rPr>
              <w:t>Propozycja:</w:t>
            </w:r>
          </w:p>
          <w:p w:rsidR="00B14031" w:rsidRPr="00CD4BD8" w:rsidRDefault="00B14031" w:rsidP="00B14031">
            <w:pPr>
              <w:spacing w:before="0"/>
              <w:rPr>
                <w:sz w:val="18"/>
                <w:szCs w:val="18"/>
              </w:rPr>
            </w:pPr>
            <w:r w:rsidRPr="00CD4BD8">
              <w:rPr>
                <w:sz w:val="18"/>
                <w:szCs w:val="18"/>
              </w:rPr>
              <w:t>R.17 Pracownik weryfikujący prowadzi elektroniczny (</w:t>
            </w:r>
            <w:r w:rsidRPr="00CD4BD8">
              <w:rPr>
                <w:b/>
                <w:bCs/>
                <w:sz w:val="18"/>
                <w:szCs w:val="18"/>
              </w:rPr>
              <w:t xml:space="preserve">ewentualnie  fakultatywnie </w:t>
            </w:r>
            <w:r w:rsidRPr="00CD4BD8">
              <w:rPr>
                <w:sz w:val="18"/>
                <w:szCs w:val="18"/>
              </w:rPr>
              <w:t xml:space="preserve"> </w:t>
            </w:r>
            <w:r w:rsidRPr="00CD4BD8">
              <w:rPr>
                <w:b/>
                <w:bCs/>
                <w:sz w:val="18"/>
                <w:szCs w:val="18"/>
              </w:rPr>
              <w:t>wspólny dla całego zespołu dokonującego oceny zamówień)</w:t>
            </w:r>
            <w:r w:rsidRPr="00CD4BD8">
              <w:rPr>
                <w:sz w:val="18"/>
                <w:szCs w:val="18"/>
              </w:rPr>
              <w:t xml:space="preserve"> Rejestr zamówień publicznych </w:t>
            </w:r>
            <w:r w:rsidRPr="00CD4BD8">
              <w:rPr>
                <w:b/>
                <w:bCs/>
                <w:sz w:val="18"/>
                <w:szCs w:val="18"/>
              </w:rPr>
              <w:t>w trybie ustawy Pzp oraz ewentualnie fakultatywnie  dla zapytań ofertowych w trybie konkurencyjnym wg rozporządzenia MRiRW).</w:t>
            </w:r>
            <w:r w:rsidRPr="00CD4BD8">
              <w:rPr>
                <w:sz w:val="18"/>
                <w:szCs w:val="18"/>
              </w:rPr>
              <w:t xml:space="preserve"> Rejestr zawiera co najmniej:</w:t>
            </w:r>
          </w:p>
          <w:p w:rsidR="00B14031" w:rsidRPr="00CD4BD8" w:rsidRDefault="00B14031" w:rsidP="00B14031">
            <w:pPr>
              <w:spacing w:before="0"/>
              <w:rPr>
                <w:sz w:val="18"/>
                <w:szCs w:val="18"/>
              </w:rPr>
            </w:pPr>
            <w:r w:rsidRPr="00CD4BD8">
              <w:rPr>
                <w:sz w:val="18"/>
                <w:szCs w:val="18"/>
              </w:rPr>
              <w:t xml:space="preserve">• </w:t>
            </w:r>
            <w:r w:rsidRPr="00CD4BD8">
              <w:rPr>
                <w:sz w:val="18"/>
                <w:szCs w:val="18"/>
              </w:rPr>
              <w:tab/>
              <w:t xml:space="preserve">znak sprawy </w:t>
            </w:r>
          </w:p>
          <w:p w:rsidR="00B14031" w:rsidRPr="00CD4BD8" w:rsidRDefault="00B14031" w:rsidP="00B14031">
            <w:pPr>
              <w:spacing w:before="0"/>
              <w:rPr>
                <w:sz w:val="18"/>
                <w:szCs w:val="18"/>
              </w:rPr>
            </w:pPr>
            <w:r w:rsidRPr="00CD4BD8">
              <w:rPr>
                <w:sz w:val="18"/>
                <w:szCs w:val="18"/>
              </w:rPr>
              <w:t>•         numer umowy o przyznanie pomocy,</w:t>
            </w:r>
          </w:p>
          <w:p w:rsidR="00B14031" w:rsidRPr="00CD4BD8" w:rsidRDefault="00B14031" w:rsidP="00B14031">
            <w:pPr>
              <w:spacing w:before="0"/>
              <w:rPr>
                <w:sz w:val="18"/>
                <w:szCs w:val="18"/>
              </w:rPr>
            </w:pPr>
            <w:r w:rsidRPr="00CD4BD8">
              <w:rPr>
                <w:sz w:val="18"/>
                <w:szCs w:val="18"/>
              </w:rPr>
              <w:t>•         nazwa beneficjenta,</w:t>
            </w:r>
          </w:p>
          <w:p w:rsidR="00B14031" w:rsidRPr="00CD4BD8" w:rsidRDefault="00B14031" w:rsidP="00B14031">
            <w:pPr>
              <w:spacing w:before="0"/>
              <w:rPr>
                <w:sz w:val="18"/>
                <w:szCs w:val="18"/>
              </w:rPr>
            </w:pPr>
            <w:r w:rsidRPr="00CD4BD8">
              <w:rPr>
                <w:sz w:val="18"/>
                <w:szCs w:val="18"/>
              </w:rPr>
              <w:t xml:space="preserve">•         nr zamówienia </w:t>
            </w:r>
          </w:p>
          <w:p w:rsidR="00B14031" w:rsidRPr="00CD4BD8" w:rsidRDefault="00B14031" w:rsidP="00B14031">
            <w:pPr>
              <w:spacing w:before="0"/>
              <w:rPr>
                <w:sz w:val="18"/>
                <w:szCs w:val="18"/>
              </w:rPr>
            </w:pPr>
            <w:r w:rsidRPr="00CD4BD8">
              <w:rPr>
                <w:sz w:val="18"/>
                <w:szCs w:val="18"/>
              </w:rPr>
              <w:t xml:space="preserve">•         tryb zamówienia </w:t>
            </w:r>
          </w:p>
          <w:p w:rsidR="00B14031" w:rsidRPr="00CD4BD8" w:rsidRDefault="00B14031" w:rsidP="00B14031">
            <w:pPr>
              <w:spacing w:before="0"/>
              <w:rPr>
                <w:sz w:val="18"/>
                <w:szCs w:val="18"/>
              </w:rPr>
            </w:pPr>
            <w:r w:rsidRPr="00CD4BD8">
              <w:rPr>
                <w:sz w:val="18"/>
                <w:szCs w:val="18"/>
              </w:rPr>
              <w:t xml:space="preserve">•         data przekazania dokumentacji postępowania, </w:t>
            </w:r>
          </w:p>
          <w:p w:rsidR="00B14031" w:rsidRPr="00CD4BD8" w:rsidRDefault="00B14031" w:rsidP="00B14031">
            <w:pPr>
              <w:spacing w:before="0"/>
              <w:rPr>
                <w:sz w:val="18"/>
                <w:szCs w:val="18"/>
              </w:rPr>
            </w:pPr>
            <w:r w:rsidRPr="00CD4BD8">
              <w:rPr>
                <w:sz w:val="18"/>
                <w:szCs w:val="18"/>
              </w:rPr>
              <w:t>•         data oceny postępowania,</w:t>
            </w:r>
          </w:p>
          <w:p w:rsidR="00B14031" w:rsidRPr="00CD4BD8" w:rsidRDefault="00B14031" w:rsidP="00B14031">
            <w:pPr>
              <w:spacing w:before="0"/>
              <w:rPr>
                <w:sz w:val="18"/>
                <w:szCs w:val="18"/>
              </w:rPr>
            </w:pPr>
            <w:r w:rsidRPr="00CD4BD8">
              <w:rPr>
                <w:sz w:val="18"/>
                <w:szCs w:val="18"/>
              </w:rPr>
              <w:t>•         data zgłoszenia uzupełnienia/wyjaśnienia,</w:t>
            </w:r>
          </w:p>
          <w:p w:rsidR="00B14031" w:rsidRPr="00CD4BD8" w:rsidRDefault="00B14031" w:rsidP="00B14031">
            <w:pPr>
              <w:spacing w:before="0"/>
              <w:rPr>
                <w:sz w:val="18"/>
                <w:szCs w:val="18"/>
              </w:rPr>
            </w:pPr>
            <w:r w:rsidRPr="00CD4BD8">
              <w:rPr>
                <w:sz w:val="18"/>
                <w:szCs w:val="18"/>
              </w:rPr>
              <w:t>•         data zgłoszenia wniosku o ponowną ocenę postępowania,</w:t>
            </w:r>
          </w:p>
          <w:p w:rsidR="00B14031" w:rsidRPr="00CD4BD8" w:rsidRDefault="00B14031" w:rsidP="00B14031">
            <w:pPr>
              <w:spacing w:before="0"/>
              <w:rPr>
                <w:sz w:val="18"/>
                <w:szCs w:val="18"/>
              </w:rPr>
            </w:pPr>
            <w:r w:rsidRPr="00CD4BD8">
              <w:rPr>
                <w:sz w:val="18"/>
                <w:szCs w:val="18"/>
              </w:rPr>
              <w:t>•         wynik oceny postępowania.</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Dotychczasowa reguła nie precyzowała, czy rejestr miał być sporządzany tylko dla zamówień publicznych w trybie ustawy Pzp?</w:t>
            </w:r>
          </w:p>
        </w:tc>
        <w:tc>
          <w:tcPr>
            <w:tcW w:w="2369" w:type="dxa"/>
          </w:tcPr>
          <w:p w:rsidR="00B14031" w:rsidRPr="00CD4BD8" w:rsidRDefault="00B14031" w:rsidP="00B14031">
            <w:pPr>
              <w:pStyle w:val="Tekstpodstawowy"/>
              <w:spacing w:before="0" w:after="0"/>
              <w:jc w:val="center"/>
              <w:rPr>
                <w:rFonts w:eastAsia="Calibri"/>
                <w:sz w:val="18"/>
                <w:szCs w:val="18"/>
              </w:rPr>
            </w:pPr>
            <w:r w:rsidRPr="00CD4BD8">
              <w:rPr>
                <w:rFonts w:eastAsia="Calibri"/>
                <w:sz w:val="18"/>
                <w:szCs w:val="18"/>
              </w:rPr>
              <w:lastRenderedPageBreak/>
              <w:t>Urząd Marszałkowski Województwa Zachodniopomorskiego</w:t>
            </w:r>
          </w:p>
        </w:tc>
        <w:tc>
          <w:tcPr>
            <w:tcW w:w="2589" w:type="dxa"/>
            <w:shd w:val="clear" w:color="auto" w:fill="auto"/>
          </w:tcPr>
          <w:p w:rsidR="00B14031" w:rsidRPr="00CD4BD8" w:rsidRDefault="00B14031" w:rsidP="00B14031">
            <w:pPr>
              <w:pStyle w:val="Tekstpodstawowy"/>
              <w:spacing w:before="0" w:after="0"/>
              <w:rPr>
                <w:sz w:val="18"/>
                <w:szCs w:val="18"/>
              </w:rPr>
            </w:pPr>
            <w:r w:rsidRPr="00CD4BD8">
              <w:rPr>
                <w:sz w:val="18"/>
                <w:szCs w:val="18"/>
              </w:rPr>
              <w:t>Należy zwrócić uwagę, że reguła R.17</w:t>
            </w:r>
            <w:r w:rsidR="00143F25">
              <w:rPr>
                <w:sz w:val="18"/>
                <w:szCs w:val="18"/>
              </w:rPr>
              <w:t xml:space="preserve"> opiniowanej wersji 3.1r KP,</w:t>
            </w:r>
            <w:r w:rsidRPr="00CD4BD8">
              <w:rPr>
                <w:sz w:val="18"/>
                <w:szCs w:val="18"/>
              </w:rPr>
              <w:t xml:space="preserve"> znajduje się w części reguł dotyczących zamówień publicznych przed częścią dotyczącą konkurencyjności. Ponadto w regule R.17, rejestr ten jest nazwany: „Rejestr zamówień publicznych”. Ponadto, z punktów które ma zawierać również wynika, że dotyczy on pzp (np. tryb zamówienia). Powyższe precyzuje czego dotyczy rejestr. </w:t>
            </w:r>
            <w:r w:rsidRPr="00CD4BD8">
              <w:rPr>
                <w:sz w:val="18"/>
                <w:szCs w:val="18"/>
              </w:rPr>
              <w:lastRenderedPageBreak/>
              <w:t>Przy wprowadzeniu rejestru intencją było prowadzenie jednego rejestru dla całej jednostki, ponieważ inne podejście nie byłoby zasadne.   W związku z uwagą, doprecyzowano</w:t>
            </w:r>
            <w:r w:rsidR="005C32E5">
              <w:rPr>
                <w:sz w:val="18"/>
                <w:szCs w:val="18"/>
              </w:rPr>
              <w:t xml:space="preserve"> zapisy dotyczące prowadzenia rejestru. </w:t>
            </w:r>
          </w:p>
          <w:p w:rsidR="00B14031" w:rsidRPr="00CD4BD8" w:rsidRDefault="00B14031" w:rsidP="00B14031">
            <w:pPr>
              <w:pStyle w:val="Tekstpodstawowy"/>
              <w:spacing w:before="0" w:after="0"/>
              <w:rPr>
                <w:sz w:val="18"/>
                <w:szCs w:val="18"/>
              </w:rPr>
            </w:pPr>
          </w:p>
          <w:p w:rsidR="00B14031" w:rsidRPr="00CD4BD8" w:rsidRDefault="00B14031" w:rsidP="00D81433">
            <w:pPr>
              <w:pStyle w:val="Tekstpodstawowy"/>
              <w:spacing w:before="0" w:after="0"/>
              <w:rPr>
                <w:sz w:val="18"/>
                <w:szCs w:val="18"/>
              </w:rPr>
            </w:pPr>
            <w:r w:rsidRPr="00CD4BD8">
              <w:rPr>
                <w:sz w:val="18"/>
                <w:szCs w:val="18"/>
              </w:rPr>
              <w:t>Propozycja zawartą w uwadze, dotycząca prowadzenia podobnego rejestru dla konkurencyjności nie może być wprowadzona jako obowiązek, ponieważ jest to propozycja jednego urzędu, która generuje dodatkową pracę dla pracowników</w:t>
            </w:r>
            <w:r w:rsidR="00D81433">
              <w:rPr>
                <w:sz w:val="18"/>
                <w:szCs w:val="18"/>
              </w:rPr>
              <w:t xml:space="preserve"> wszsytkich podmiotów wdrażajacych</w:t>
            </w:r>
            <w:r w:rsidRPr="00CD4BD8">
              <w:rPr>
                <w:sz w:val="18"/>
                <w:szCs w:val="18"/>
              </w:rPr>
              <w:t xml:space="preserve">, dlatego nie może być przełożona na wszystkie podmioty wdrażające. Zawarto natomiast regułę w regułach w części dotyczącej konkurencyjności o możliwości prowadzenia analogicznego rejestru dla konkurencyjności jeśli dany podmiot wdrażający uzna to za niezbędne. Niezależnie od tego należy zwrócić uwagę, że podmioty  wdrażające nie są ograniczone co do możliwości prowadzenia własnych rejestrów, które z różnych względów mogą być im przydatne, jednak to powinno zostać w gestii osób zarządzających tymi podmiotami/komórkami.  </w:t>
            </w:r>
          </w:p>
        </w:tc>
      </w:tr>
      <w:tr w:rsidR="00B14031" w:rsidRPr="00CD4BD8">
        <w:trPr>
          <w:trHeight w:val="284"/>
        </w:trPr>
        <w:tc>
          <w:tcPr>
            <w:tcW w:w="9050" w:type="dxa"/>
            <w:gridSpan w:val="4"/>
            <w:vAlign w:val="center"/>
          </w:tcPr>
          <w:p w:rsidR="00B14031" w:rsidRPr="00CD4BD8" w:rsidRDefault="00B14031" w:rsidP="00B14031">
            <w:pPr>
              <w:pStyle w:val="Tekstpodstawowy"/>
              <w:spacing w:before="0" w:after="0"/>
              <w:jc w:val="center"/>
              <w:rPr>
                <w:sz w:val="18"/>
                <w:szCs w:val="18"/>
              </w:rPr>
            </w:pPr>
            <w:r w:rsidRPr="00CD4BD8">
              <w:rPr>
                <w:b/>
                <w:sz w:val="18"/>
                <w:szCs w:val="18"/>
              </w:rPr>
              <w:lastRenderedPageBreak/>
              <w:t>Wykaz uwag nieuwzględnionych*</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spacing w:before="0"/>
              <w:rPr>
                <w:sz w:val="18"/>
                <w:szCs w:val="18"/>
              </w:rPr>
            </w:pPr>
            <w:bookmarkStart w:id="1" w:name="_Toc479749069"/>
            <w:r w:rsidRPr="00CD4BD8">
              <w:rPr>
                <w:sz w:val="18"/>
                <w:szCs w:val="18"/>
              </w:rPr>
              <w:t>1.1.4.1 Weryfikacja postępowania o udzielenie zamówienia publicznego</w:t>
            </w:r>
          </w:p>
          <w:bookmarkEnd w:id="1"/>
          <w:p w:rsidR="00B14031" w:rsidRPr="00CD4BD8" w:rsidRDefault="00B14031" w:rsidP="00B14031">
            <w:pPr>
              <w:spacing w:before="0"/>
              <w:rPr>
                <w:sz w:val="18"/>
                <w:szCs w:val="18"/>
              </w:rPr>
            </w:pPr>
            <w:r w:rsidRPr="00CD4BD8">
              <w:rPr>
                <w:sz w:val="18"/>
                <w:szCs w:val="18"/>
              </w:rPr>
              <w:t xml:space="preserve">Proponujemy uszczegółowienie schematu (w części dotyczącej wysyłania pism o wyniku oceny) o sposób postępowania w przypadku złożenia przez beneficjenta prośby o ponowne rozpatrzenie sprawy. </w:t>
            </w:r>
          </w:p>
          <w:p w:rsidR="00B14031" w:rsidRPr="00CD4BD8" w:rsidRDefault="00B14031" w:rsidP="00B14031">
            <w:pPr>
              <w:spacing w:before="0"/>
              <w:rPr>
                <w:sz w:val="18"/>
                <w:szCs w:val="18"/>
              </w:rPr>
            </w:pPr>
            <w:r w:rsidRPr="00CD4BD8">
              <w:rPr>
                <w:sz w:val="18"/>
                <w:szCs w:val="18"/>
              </w:rPr>
              <w:t>Dodanie odwołania do odpowiednej procedury odwoławczej w przypadku złożenia prośby o ponowne rozpatrzenie sprawy</w:t>
            </w:r>
          </w:p>
          <w:p w:rsidR="00B14031" w:rsidRPr="00CD4BD8" w:rsidRDefault="00B14031" w:rsidP="00B14031">
            <w:pPr>
              <w:pStyle w:val="Tekstpodstawowy"/>
              <w:spacing w:before="0" w:after="0"/>
              <w:rPr>
                <w:sz w:val="18"/>
                <w:szCs w:val="18"/>
              </w:rPr>
            </w:pPr>
            <w:r w:rsidRPr="00CD4BD8">
              <w:rPr>
                <w:sz w:val="18"/>
                <w:szCs w:val="18"/>
              </w:rPr>
              <w:t>Beneficjent ma możliwość odwołania od wyniku oceny (pismo P-2/357 i P-3/357).</w:t>
            </w: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DDI ARiMR</w:t>
            </w:r>
          </w:p>
        </w:tc>
        <w:tc>
          <w:tcPr>
            <w:tcW w:w="2589" w:type="dxa"/>
          </w:tcPr>
          <w:p w:rsidR="00B14031" w:rsidRPr="00CD4BD8" w:rsidRDefault="00B14031" w:rsidP="00A551B9">
            <w:pPr>
              <w:spacing w:before="0"/>
              <w:jc w:val="both"/>
              <w:rPr>
                <w:sz w:val="18"/>
                <w:szCs w:val="18"/>
              </w:rPr>
            </w:pPr>
            <w:r w:rsidRPr="00CD4BD8">
              <w:rPr>
                <w:sz w:val="18"/>
                <w:szCs w:val="18"/>
              </w:rPr>
              <w:t xml:space="preserve">Procedura dotyczy oceny postępowania a nie oceny prośby o ponowne rozpatrzenie sprawy. Prośba o ponowne rozpatrzenie sprawy regulowana jest inną procedurą, na co wskazuje reguła nr 18 zawarta w </w:t>
            </w:r>
            <w:r w:rsidR="00962731">
              <w:rPr>
                <w:sz w:val="18"/>
                <w:szCs w:val="18"/>
              </w:rPr>
              <w:t xml:space="preserve">opiniowanej wersji 3.1r </w:t>
            </w:r>
            <w:r w:rsidRPr="00CD4BD8">
              <w:rPr>
                <w:sz w:val="18"/>
                <w:szCs w:val="18"/>
              </w:rPr>
              <w:t>KP</w:t>
            </w:r>
            <w:r w:rsidR="001D10D3">
              <w:rPr>
                <w:sz w:val="18"/>
                <w:szCs w:val="18"/>
              </w:rPr>
              <w:t xml:space="preserve"> oraz w regule nr 6 </w:t>
            </w:r>
            <w:r w:rsidR="00A551B9">
              <w:rPr>
                <w:sz w:val="18"/>
                <w:szCs w:val="18"/>
              </w:rPr>
              <w:t xml:space="preserve">aktualnej </w:t>
            </w:r>
            <w:r w:rsidR="001D10D3">
              <w:rPr>
                <w:sz w:val="18"/>
                <w:szCs w:val="18"/>
              </w:rPr>
              <w:t>wersji</w:t>
            </w:r>
            <w:r w:rsidR="00A551B9">
              <w:rPr>
                <w:sz w:val="18"/>
                <w:szCs w:val="18"/>
              </w:rPr>
              <w:t xml:space="preserve"> KP.</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rPr>
                <w:sz w:val="18"/>
                <w:szCs w:val="18"/>
              </w:rPr>
            </w:pPr>
            <w:bookmarkStart w:id="2" w:name="_Toc479749070"/>
            <w:r w:rsidRPr="00CD4BD8">
              <w:rPr>
                <w:sz w:val="18"/>
                <w:szCs w:val="18"/>
              </w:rPr>
              <w:t>1.1.4.2 Weryfikacja postępowania konkurencyjnego wyboru wykonawcy</w:t>
            </w:r>
            <w:bookmarkEnd w:id="2"/>
            <w:r w:rsidRPr="00CD4BD8">
              <w:rPr>
                <w:sz w:val="18"/>
                <w:szCs w:val="18"/>
              </w:rPr>
              <w:t xml:space="preserve"> </w:t>
            </w:r>
          </w:p>
          <w:p w:rsidR="00B14031" w:rsidRPr="00CD4BD8" w:rsidRDefault="00B14031" w:rsidP="00B14031">
            <w:pPr>
              <w:rPr>
                <w:sz w:val="18"/>
                <w:szCs w:val="18"/>
              </w:rPr>
            </w:pPr>
            <w:r w:rsidRPr="00CD4BD8">
              <w:rPr>
                <w:sz w:val="18"/>
                <w:szCs w:val="18"/>
              </w:rPr>
              <w:t>Proponujemy doprecyzowanie schematu aby było widać ścieżkę postępowania, w tym, etapy oceny, pisma wykorzystywane w trakcie oceny. Poza tym, na schemacie występuje ,,pismo” ale nie wiadomo o jakie pismo chodzi.</w:t>
            </w: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DDI ARiMR</w:t>
            </w:r>
          </w:p>
        </w:tc>
        <w:tc>
          <w:tcPr>
            <w:tcW w:w="2589" w:type="dxa"/>
          </w:tcPr>
          <w:p w:rsidR="00B14031" w:rsidRPr="00CD4BD8" w:rsidRDefault="00B14031" w:rsidP="003C69F7">
            <w:pPr>
              <w:pStyle w:val="Tekstpodstawowy"/>
              <w:spacing w:before="0" w:after="0"/>
              <w:rPr>
                <w:sz w:val="18"/>
                <w:szCs w:val="18"/>
              </w:rPr>
            </w:pPr>
            <w:r w:rsidRPr="00CD4BD8">
              <w:rPr>
                <w:sz w:val="18"/>
                <w:szCs w:val="18"/>
              </w:rPr>
              <w:t>Należy zauważyć, że ocena postępowania konkurencyjnego zawarta w procedurze dotyczy zarówno dokumentacji składanej w ramach oceny wniosku o płatność jak i przed wnioskiem o płatność. W przypadku dokumentacji składanej wraz z wnioskiem o płatność postępowanie oceniane jest w trybie wniosku o płatność – patrz regułą nr 21</w:t>
            </w:r>
            <w:r w:rsidR="008E5475">
              <w:rPr>
                <w:sz w:val="18"/>
                <w:szCs w:val="18"/>
              </w:rPr>
              <w:t xml:space="preserve"> opiniowanej wersji 3.1r.</w:t>
            </w:r>
            <w:r w:rsidRPr="00CD4BD8">
              <w:rPr>
                <w:sz w:val="18"/>
                <w:szCs w:val="18"/>
              </w:rPr>
              <w:t xml:space="preserve"> Jeżeli przed wnioskiem o płatność w trybie wynikającym z umowy – patrz </w:t>
            </w:r>
            <w:r w:rsidRPr="00CD4BD8">
              <w:rPr>
                <w:sz w:val="18"/>
                <w:szCs w:val="18"/>
              </w:rPr>
              <w:lastRenderedPageBreak/>
              <w:t>reguła nr 20</w:t>
            </w:r>
            <w:r w:rsidR="005D7E86">
              <w:rPr>
                <w:sz w:val="18"/>
                <w:szCs w:val="18"/>
              </w:rPr>
              <w:t xml:space="preserve"> opiniowanej wersji 3.1r</w:t>
            </w:r>
            <w:r w:rsidRPr="00CD4BD8">
              <w:rPr>
                <w:sz w:val="18"/>
                <w:szCs w:val="18"/>
              </w:rPr>
              <w:t xml:space="preserve">. W związku z tym zawarty w KP schemat jest tylko „poglądowy” i zawiera niezbędne i kluczowe elementy procesu, tj. wpływ dokumentów, ocena oraz zatwierdzenie i przekazanie wyniku oceny, niezależnie </w:t>
            </w:r>
            <w:r w:rsidR="005C0A29">
              <w:rPr>
                <w:sz w:val="18"/>
                <w:szCs w:val="18"/>
              </w:rPr>
              <w:t xml:space="preserve">z jakiego czasookresu pochodzi </w:t>
            </w:r>
            <w:r w:rsidRPr="00CD4BD8">
              <w:rPr>
                <w:sz w:val="18"/>
                <w:szCs w:val="18"/>
              </w:rPr>
              <w:t xml:space="preserve">dokumentacja. W związku z powyższym nie przewiduje się dalszej rozbudowy schematu, ponieważ obecnie ma on charakter uniwersalny i nie jest zbędnie rozbudowany.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2.  Czynności wykonywane na poszczególnych stanowiskach pracy</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3. Załączniki</w:t>
            </w:r>
          </w:p>
          <w:p w:rsidR="00B14031" w:rsidRPr="00CD4BD8" w:rsidRDefault="00B14031" w:rsidP="00B14031">
            <w:pPr>
              <w:jc w:val="both"/>
              <w:rPr>
                <w:sz w:val="18"/>
                <w:szCs w:val="18"/>
              </w:rPr>
            </w:pPr>
            <w:r w:rsidRPr="00CD4BD8">
              <w:rPr>
                <w:sz w:val="18"/>
                <w:szCs w:val="18"/>
              </w:rPr>
              <w:t>Zgodnie z treścią pism zawartych w procedurze, dotyczą one oceny postępowania o udzielenie zamówienia publicznego. W rozdziale 2 wskazano np. że pismo P-1/357 i P-4/357 wysyłane jest w przypadku oceny postępowania o udzielenie zamówienia publicznego i oceny postępowań ofertowych. Zapisy procedury nie wskazują jednoznacznie, które pisma sporządzane są przy ocenie postępowań ofertowych (brak wzorów tych pism).</w:t>
            </w: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DDI ARiMR</w:t>
            </w:r>
          </w:p>
        </w:tc>
        <w:tc>
          <w:tcPr>
            <w:tcW w:w="2589" w:type="dxa"/>
          </w:tcPr>
          <w:p w:rsidR="00B14031" w:rsidRPr="00CD4BD8" w:rsidRDefault="00B14031" w:rsidP="00B14031">
            <w:pPr>
              <w:pStyle w:val="Tekstpodstawowy"/>
              <w:spacing w:before="0" w:after="0"/>
              <w:rPr>
                <w:sz w:val="18"/>
                <w:szCs w:val="18"/>
              </w:rPr>
            </w:pPr>
            <w:r w:rsidRPr="00CD4BD8">
              <w:rPr>
                <w:sz w:val="18"/>
                <w:szCs w:val="18"/>
              </w:rPr>
              <w:t>Zapisy rozdziału 2. nie wskazują, aby pismo P-1/357 i P-4/357 wysył</w:t>
            </w:r>
            <w:r w:rsidR="008D10AD">
              <w:rPr>
                <w:sz w:val="18"/>
                <w:szCs w:val="18"/>
              </w:rPr>
              <w:t>ane było w przypadku oceny Pzp i</w:t>
            </w:r>
            <w:r w:rsidRPr="00CD4BD8">
              <w:rPr>
                <w:sz w:val="18"/>
                <w:szCs w:val="18"/>
              </w:rPr>
              <w:t xml:space="preserve"> oceny postępowań ofertowych, dlatego uwaga jest niezrozumiała.</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Rozdział 3 Załączniki</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Proponujemy rozważenie dodania do procedury wzoru pisma sporządzanego w przypadku prośby beneficjenta o wycofanie dokumentacji z przeprowadzonego postępowania ofertowego w związku z wejściem w życie ustawy z dnia 10 stycznia 2018 r. o zmianie ustawy o płatnościach w ramach systemów wsparcia bezpośredniego oraz niektórych innych ustaw, w celu zapewnienia śladu rewizyjnego z wycofania dokumentów.</w:t>
            </w: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DDI ARiMR</w:t>
            </w:r>
          </w:p>
        </w:tc>
        <w:tc>
          <w:tcPr>
            <w:tcW w:w="2589" w:type="dxa"/>
          </w:tcPr>
          <w:p w:rsidR="00B14031" w:rsidRPr="00CD4BD8" w:rsidRDefault="00B14031" w:rsidP="00B14031">
            <w:pPr>
              <w:pStyle w:val="Tekstpodstawowy"/>
              <w:spacing w:before="0" w:after="0"/>
              <w:rPr>
                <w:sz w:val="18"/>
                <w:szCs w:val="18"/>
              </w:rPr>
            </w:pPr>
            <w:r w:rsidRPr="00CD4BD8">
              <w:rPr>
                <w:sz w:val="18"/>
                <w:szCs w:val="18"/>
              </w:rPr>
              <w:t>W ocenie DDD wzór takiego pisma jest zbędny, a wystąpienie takiego przypadku i śladu rewizyjnego zabezpiecza reguła nr 2 i 3.</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spacing w:after="160" w:line="259" w:lineRule="auto"/>
              <w:contextualSpacing/>
              <w:jc w:val="both"/>
              <w:rPr>
                <w:sz w:val="18"/>
                <w:szCs w:val="18"/>
              </w:rPr>
            </w:pPr>
            <w:r w:rsidRPr="00CD4BD8">
              <w:rPr>
                <w:sz w:val="18"/>
                <w:szCs w:val="18"/>
              </w:rPr>
              <w:t>Czynności wykonywane na poszczególnych stanowiskach pracy – zwracamy uwagę, iż pismo P-4/357 dot. również wniosku o kontrolę doraźną Prezesa UZP, zatem proponujemy pozostawić tylko poz. P-4/357, ponadto książka procedur nie zawiera wzoru pisma informującego o wyniku postępowania konkurencyjnego wyboru wykonawców, proponujemy utworzenie takiego wzoru;</w:t>
            </w:r>
          </w:p>
          <w:p w:rsidR="00B14031" w:rsidRPr="00CD4BD8" w:rsidRDefault="00B14031" w:rsidP="00B14031">
            <w:pPr>
              <w:spacing w:before="0"/>
              <w:jc w:val="both"/>
              <w:rPr>
                <w:sz w:val="18"/>
                <w:szCs w:val="18"/>
              </w:rPr>
            </w:pP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DPiZP ARiMR</w:t>
            </w:r>
          </w:p>
        </w:tc>
        <w:tc>
          <w:tcPr>
            <w:tcW w:w="2589" w:type="dxa"/>
          </w:tcPr>
          <w:p w:rsidR="00B14031" w:rsidRPr="00CD4BD8" w:rsidRDefault="00B14031" w:rsidP="00B14031">
            <w:pPr>
              <w:pStyle w:val="Tekstpodstawowy"/>
              <w:spacing w:before="0" w:after="0"/>
              <w:rPr>
                <w:sz w:val="18"/>
                <w:szCs w:val="18"/>
              </w:rPr>
            </w:pPr>
            <w:r w:rsidRPr="00CD4BD8">
              <w:rPr>
                <w:sz w:val="18"/>
                <w:szCs w:val="18"/>
              </w:rPr>
              <w:t>Z treści pisma wynika, że jest ono kierowane do beneficjenta i informuje o tym, że zaistniała między innymi konieczność wystąpienia z wnioskiem o kontrolę doraźną do Prezesa UZP, w związku z czym  termin na dokonanie oceny wydłuży się odpowiednio o czas niezbędny na uzyskanie odpowiedzi Prezesa UZP. Wniosek o kontrolę doraźną kierowany jest odrębnie. Pismo P-4 jest następstwem skierowanego wniosku. W związku z powyższym zapisy w tej części procedury są poprawne i korespondują z przyjętym procesem.</w:t>
            </w:r>
          </w:p>
          <w:p w:rsidR="00B14031" w:rsidRPr="00CD4BD8" w:rsidRDefault="00B14031" w:rsidP="00B14031">
            <w:pPr>
              <w:pStyle w:val="Tekstpodstawowy"/>
              <w:spacing w:before="0" w:after="0"/>
              <w:rPr>
                <w:sz w:val="18"/>
                <w:szCs w:val="18"/>
              </w:rPr>
            </w:pPr>
            <w:r w:rsidRPr="00CD4BD8">
              <w:rPr>
                <w:sz w:val="18"/>
                <w:szCs w:val="18"/>
              </w:rPr>
              <w:t xml:space="preserve">Procedura nie zawiera wzoru pisma informującego o wyniku oceny z uwagi na to, że w sytuacji gdy ocena dokonywana jest wraz z wnioskiem o </w:t>
            </w:r>
            <w:r w:rsidRPr="00CD4BD8">
              <w:rPr>
                <w:sz w:val="18"/>
                <w:szCs w:val="18"/>
              </w:rPr>
              <w:lastRenderedPageBreak/>
              <w:t>płatność, sposób procedowania odbywa się w trybie określonym dla oceny wniosku o płatność (patrz reguła nr 21 oraz zapisy IKW-2/357), w związku z tym informacja o ocenie postępowania w tym w szczególności o nałożonych ewentualnych karach, zawarta powinna być w ocenie DDD w piśmie informującym o wyniku oceny wniosku o płatność.</w:t>
            </w:r>
          </w:p>
          <w:p w:rsidR="00B14031" w:rsidRPr="00CD4BD8" w:rsidRDefault="00B14031" w:rsidP="003E07CB">
            <w:pPr>
              <w:pStyle w:val="Tekstpodstawowy"/>
              <w:spacing w:before="0" w:after="0"/>
              <w:rPr>
                <w:sz w:val="18"/>
                <w:szCs w:val="18"/>
              </w:rPr>
            </w:pPr>
            <w:r w:rsidRPr="00CD4BD8">
              <w:rPr>
                <w:sz w:val="18"/>
                <w:szCs w:val="18"/>
              </w:rPr>
              <w:t>W sytuacji zaś, gdy ocena dokonywana jest przed złożeniem wniosku o płatność, zastosowanie ma reguła nr 3 oraz zapisy IKW-2/357. Niezależnie od te</w:t>
            </w:r>
            <w:r w:rsidR="003E07CB">
              <w:rPr>
                <w:sz w:val="18"/>
                <w:szCs w:val="18"/>
              </w:rPr>
              <w:t xml:space="preserve">go dodano w IKW-2/357 informacje w zakresie przygotowywania pism. </w:t>
            </w:r>
            <w:r w:rsidRPr="00CD4BD8">
              <w:rPr>
                <w:sz w:val="18"/>
                <w:szCs w:val="18"/>
              </w:rPr>
              <w:t xml:space="preserve"> Niezależnie od sytuacji, problem zabezpiecza reguła nr 3.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spacing w:after="160" w:line="259" w:lineRule="auto"/>
              <w:contextualSpacing/>
              <w:jc w:val="both"/>
              <w:rPr>
                <w:sz w:val="18"/>
                <w:szCs w:val="18"/>
              </w:rPr>
            </w:pPr>
            <w:r w:rsidRPr="00CD4BD8">
              <w:rPr>
                <w:sz w:val="18"/>
                <w:szCs w:val="18"/>
              </w:rPr>
              <w:t>IKW-2/357 str. 5 – zwracamy uwagę, iż w zakresie zasad konkurencyjności zastosowanie znajdą zasady wskazane w rozporządzeniu MRiRW z dnia 14 lutego 2018 r. w sprawie wyboru wykonawców zadań ujętych w zestawieniu rzeczowo – finansowym operacji oraz warunków dokonywania zmniejszeń kwot pomocy oraz pomocy technicznej, albo będą miały też zastosowanie zasady umowne (dla umów zawartych przed 18 stycznia 2018 r.). Wobec powyższego wyjaśnienia wymaga powoływanie się w treści IKW-2/357 tylko na kary wynikające z treści rozporządzenia. Uwaga dot. również IKW-1/357 pkt 24 str. 15;</w:t>
            </w:r>
          </w:p>
          <w:p w:rsidR="00B14031" w:rsidRPr="00CD4BD8" w:rsidRDefault="00B14031" w:rsidP="00B14031">
            <w:pPr>
              <w:spacing w:before="0"/>
              <w:jc w:val="both"/>
              <w:rPr>
                <w:sz w:val="18"/>
                <w:szCs w:val="18"/>
              </w:rPr>
            </w:pP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DPiZP ARiMR</w:t>
            </w:r>
          </w:p>
        </w:tc>
        <w:tc>
          <w:tcPr>
            <w:tcW w:w="2589" w:type="dxa"/>
          </w:tcPr>
          <w:p w:rsidR="00B14031" w:rsidRPr="00CD4BD8" w:rsidRDefault="00B14031" w:rsidP="00B14031">
            <w:pPr>
              <w:autoSpaceDE w:val="0"/>
              <w:autoSpaceDN w:val="0"/>
              <w:adjustRightInd w:val="0"/>
              <w:spacing w:before="0" w:after="120"/>
              <w:jc w:val="both"/>
              <w:rPr>
                <w:sz w:val="18"/>
                <w:szCs w:val="18"/>
              </w:rPr>
            </w:pPr>
            <w:r w:rsidRPr="00CD4BD8">
              <w:rPr>
                <w:sz w:val="18"/>
                <w:szCs w:val="18"/>
              </w:rPr>
              <w:t>W zaleceniach ogólnych w pkt 1 IKW-2/357 zawarta jest informacja do oceny, których postępowań przeznaczona jest karta weryfikacji KW-2/358. I tak, KW-2/357 służy do weryfikacji postępowań,  co do których, istnieje obowiązek przeprowadzania postępowania ofertowego zgodnie z przepisami ustawy z dnia 20 lutego 2015 r.  o wspieraniu rozwoju obszarów wiejskich z udziałem środków Europejskiego Funduszu Rolnego na rzecz Rozwoju Obszarów Wiejskich w ramach Programu Rozwoju Obszarów Wiejskich na lata 2014-2020, określającymi konkurencyjny tryb wyboru wykonawcy i przepisami wydanymi na podstawie art. 43 a ust. 6 ustawy. Dla tych przypadków</w:t>
            </w:r>
            <w:r w:rsidRPr="00CD4BD8">
              <w:rPr>
                <w:iCs/>
                <w:sz w:val="18"/>
                <w:szCs w:val="18"/>
              </w:rPr>
              <w:t xml:space="preserve">, zgodnie z przepisami, </w:t>
            </w:r>
            <w:r w:rsidRPr="00CD4BD8">
              <w:rPr>
                <w:sz w:val="18"/>
                <w:szCs w:val="18"/>
              </w:rPr>
              <w:t xml:space="preserve">korekty finansowe zawarte są </w:t>
            </w:r>
            <w:r w:rsidRPr="00CD4BD8">
              <w:rPr>
                <w:sz w:val="18"/>
                <w:szCs w:val="18"/>
              </w:rPr>
              <w:br/>
              <w:t>w</w:t>
            </w:r>
            <w:r w:rsidRPr="00CD4BD8">
              <w:rPr>
                <w:bCs/>
                <w:sz w:val="18"/>
                <w:szCs w:val="18"/>
              </w:rPr>
              <w:t xml:space="preserve"> Załączniku nr 2 (WSKAŹNIKI PROCENTOWE PRZYPISANE DO NIEZGODNOŚCI DOTYCZĄCEJ STOSOWANIA KONKURENYCJNEGO TRYBU WYBORU WYKONAWCY DANEGO ZADANIA UJĘTEGO W ZESTAWIENIU RZECZOWO-FINANSOWYM OPERACJI) do</w:t>
            </w:r>
            <w:r w:rsidRPr="00CD4BD8">
              <w:rPr>
                <w:sz w:val="18"/>
                <w:szCs w:val="18"/>
              </w:rPr>
              <w:t xml:space="preserve"> Rozporządzenia Ministra Rolnictwa i Rozwoju Wsi z dnia 14 lutego 2018 r. w sprawie wyboru wykonawców zadań ujętych w zestawieniu rzeczowo – finansowym operacji oraz warunków dokonywania </w:t>
            </w:r>
            <w:r w:rsidRPr="00CD4BD8">
              <w:rPr>
                <w:sz w:val="18"/>
                <w:szCs w:val="18"/>
              </w:rPr>
              <w:lastRenderedPageBreak/>
              <w:t xml:space="preserve">zmniejszeń kwot pomocy oraz pomocy technicznej (Dz.U.396.). W związku z tym, w instrukcji wskazano do jakich przypadków „używana” jest KW-2/357. Pozostałe przypadki wskazane w uwadze przez DPiZP ARiMR, to postępowania dla kosztów objętych umowami zawartymi przed 18 stycznia 2018 r. Dla tych przypadków, zastosowanie mają reguły główne b) dla zamówień publicznych oraz konkurencyjnego wyboru wykonawców zawarte w książce procedur w rozdziale 1.1.5. Przyjęte podejście wynika z faktu, że istnieją okresy przejściowe oraz różne taryfikatory (te będące załącznikami do umów </w:t>
            </w:r>
            <w:r w:rsidRPr="00CD4BD8">
              <w:rPr>
                <w:sz w:val="18"/>
                <w:szCs w:val="18"/>
              </w:rPr>
              <w:br/>
              <w:t xml:space="preserve">o przyznaniu pomocy oraz te będące załącznikami do rozporządzenia konkurencyjnego. Takie podejście zawarte jest w wersji obowiązującej 2z.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spacing w:after="160" w:line="259" w:lineRule="auto"/>
              <w:contextualSpacing/>
              <w:jc w:val="both"/>
              <w:rPr>
                <w:sz w:val="18"/>
                <w:szCs w:val="18"/>
              </w:rPr>
            </w:pPr>
            <w:r w:rsidRPr="00CD4BD8">
              <w:rPr>
                <w:sz w:val="18"/>
                <w:szCs w:val="18"/>
              </w:rPr>
              <w:t>IKW-1/357 pkt 24 str. 12 – DPiZP wskazuje, iż nie jest w posiadaniu materiałów jakie mechanizmy kontrolne zostały wskazane w ramach audytu certyfikującego w ARiMR, wymienione w ppkt 1-35 pkt 24, dlatego też kwestia ta nie podlegała opiniowaniu. Uwaga dot. również IKW -2/357 str. 4-5,</w:t>
            </w:r>
          </w:p>
          <w:p w:rsidR="00B14031" w:rsidRPr="00CD4BD8" w:rsidRDefault="00B14031" w:rsidP="00B14031">
            <w:pPr>
              <w:spacing w:before="0"/>
              <w:jc w:val="both"/>
              <w:rPr>
                <w:sz w:val="18"/>
                <w:szCs w:val="18"/>
              </w:rPr>
            </w:pP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DPiZP ARiMR</w:t>
            </w:r>
          </w:p>
        </w:tc>
        <w:tc>
          <w:tcPr>
            <w:tcW w:w="2589" w:type="dxa"/>
          </w:tcPr>
          <w:p w:rsidR="00B14031" w:rsidRPr="00CD4BD8" w:rsidRDefault="00B14031" w:rsidP="004873AD">
            <w:pPr>
              <w:pStyle w:val="Tekstpodstawowy"/>
              <w:spacing w:before="0" w:after="0"/>
              <w:rPr>
                <w:sz w:val="18"/>
                <w:szCs w:val="18"/>
              </w:rPr>
            </w:pPr>
            <w:r w:rsidRPr="00CD4BD8">
              <w:rPr>
                <w:sz w:val="18"/>
                <w:szCs w:val="18"/>
              </w:rPr>
              <w:t xml:space="preserve">DDD ARiMR zwraca uwagę, że w IKW-1/357 na str. 12 w opisie pkt 24 lit. b) wskazano, że należy w tym punkcie również sprawdzić mechanizmy kontrolne wskazane przez Organ Certyfikujący, a mechanizmami tymi są te wymienione w tym punkcie instrukcji. </w:t>
            </w:r>
            <w:r w:rsidR="004873AD">
              <w:rPr>
                <w:sz w:val="18"/>
                <w:szCs w:val="18"/>
              </w:rPr>
              <w:t>Raport z audytu certyfikacyjnego jest dokumentem dostępnym.</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spacing w:after="160" w:line="259" w:lineRule="auto"/>
              <w:contextualSpacing/>
              <w:jc w:val="both"/>
              <w:rPr>
                <w:sz w:val="18"/>
                <w:szCs w:val="18"/>
              </w:rPr>
            </w:pPr>
            <w:r w:rsidRPr="00CD4BD8">
              <w:rPr>
                <w:sz w:val="18"/>
                <w:szCs w:val="18"/>
              </w:rPr>
              <w:t>P-6/357 – proponujemy rozszerzenie deklaracji bezstronności o przesłanki z art. 24 kpa, w szczególności o ust. 1 pkt 2 i 3 oraz § 2 ww. artykułu.</w:t>
            </w:r>
          </w:p>
          <w:p w:rsidR="00B14031" w:rsidRPr="00CD4BD8" w:rsidRDefault="00B14031" w:rsidP="00B14031">
            <w:pPr>
              <w:spacing w:before="0"/>
              <w:jc w:val="both"/>
              <w:rPr>
                <w:sz w:val="18"/>
                <w:szCs w:val="18"/>
              </w:rPr>
            </w:pP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DPiZP ARiMR</w:t>
            </w:r>
          </w:p>
          <w:p w:rsidR="00B14031" w:rsidRPr="00CD4BD8" w:rsidRDefault="00B14031" w:rsidP="00B14031">
            <w:pPr>
              <w:pStyle w:val="Tekstpodstawowy"/>
              <w:spacing w:before="0" w:after="0"/>
              <w:jc w:val="center"/>
              <w:rPr>
                <w:sz w:val="18"/>
                <w:szCs w:val="18"/>
              </w:rPr>
            </w:pPr>
          </w:p>
        </w:tc>
        <w:tc>
          <w:tcPr>
            <w:tcW w:w="2589" w:type="dxa"/>
          </w:tcPr>
          <w:p w:rsidR="00B14031" w:rsidRPr="00CD4BD8" w:rsidRDefault="00B14031" w:rsidP="00B14031">
            <w:pPr>
              <w:pStyle w:val="Tekstpodstawowy"/>
              <w:spacing w:before="0" w:after="0"/>
              <w:rPr>
                <w:sz w:val="18"/>
                <w:szCs w:val="18"/>
              </w:rPr>
            </w:pPr>
            <w:r w:rsidRPr="00CD4BD8">
              <w:rPr>
                <w:sz w:val="18"/>
                <w:szCs w:val="18"/>
              </w:rPr>
              <w:t>Zapisy deklaracji bezstronności w ocenie DDD ARiMR są na tyle szerokie i uniwersalne, że zawierają w sobie elementy wskazane przez DPiZP. Zawarta w KP deklaracja bezstronności jest obowiązującą w takiej samej  formie w wersji 2 z procedury i była opiniowania przez DPiZP, nie zgłaszano do niej zastrzeżeń.</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i/>
                <w:sz w:val="18"/>
                <w:szCs w:val="18"/>
              </w:rPr>
            </w:pPr>
            <w:r w:rsidRPr="00CD4BD8">
              <w:rPr>
                <w:rFonts w:ascii="Times New Roman" w:hAnsi="Times New Roman"/>
                <w:sz w:val="18"/>
                <w:szCs w:val="18"/>
              </w:rPr>
              <w:t>IKW-1/357 część C pkt 17 „Czy Zamawiający nie ograniczył kręgu potencjalnych wykonawców w sposób naruszający ustawy Pzp”</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W niniejszym pkt karty brak odniesienia do przetargu nieograniczonego</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„W przypadku, gdy jest to zamówienie z wolnej ręki lub przetarg nieograniczony należy wpisać ND”</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W części C pkt 17 brak odniesienia do przetargu nieograniczonego.</w:t>
            </w:r>
          </w:p>
        </w:tc>
        <w:tc>
          <w:tcPr>
            <w:tcW w:w="2369" w:type="dxa"/>
          </w:tcPr>
          <w:p w:rsidR="00B14031" w:rsidRPr="00CD4BD8" w:rsidRDefault="00B14031" w:rsidP="00B14031">
            <w:pPr>
              <w:pStyle w:val="Tekstpodstawowy"/>
              <w:spacing w:before="0" w:after="0"/>
              <w:jc w:val="center"/>
              <w:rPr>
                <w:sz w:val="18"/>
                <w:szCs w:val="18"/>
              </w:rPr>
            </w:pPr>
            <w:r w:rsidRPr="00CD4BD8">
              <w:rPr>
                <w:sz w:val="18"/>
                <w:szCs w:val="18"/>
              </w:rPr>
              <w:t>Urząd Marszałkowski Województwa Małopolskiego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 xml:space="preserve">Pkt 17 odpowiada pkt 20 taryfikatora będącego załącznikiem nr 1 do rozporządzenia MRiRW w sprawie konkurencyjności. W związku z tym nie planuje się zmiany w tym zakresie. Należy zwrócić uwagę, że pkt 20 taryfikatora co do zasady odnosi się do bezpośredniego ograniczenia kręgu potencjalnych wykonawców poprzez naruszenia związane z zaproszeniem do złożenia ofert lub udziału w postępowaniu mniejszej liczby wykonawców niż nakazuje ustawa pzp i </w:t>
            </w:r>
            <w:r w:rsidRPr="00CD4BD8">
              <w:rPr>
                <w:sz w:val="18"/>
                <w:szCs w:val="18"/>
              </w:rPr>
              <w:lastRenderedPageBreak/>
              <w:t>odnosi się do tych trybów gdzie ten element („zapraszania”) występuje. W przetargu nieograniczonym takiej możliwości nie ma. W związku z tym, w opinii DDD, w tym punkcie taryfikatora nie został ujęty przetarg nieograniczony.</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Książka Procedur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KP-611-357-ARiMR/3.1r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Przebieg procesu </w:t>
            </w:r>
          </w:p>
          <w:p w:rsidR="00B14031" w:rsidRPr="00CD4BD8" w:rsidRDefault="00E2244A" w:rsidP="00B14031">
            <w:pPr>
              <w:pStyle w:val="Bezodstpw"/>
              <w:rPr>
                <w:rFonts w:ascii="Times New Roman" w:hAnsi="Times New Roman"/>
                <w:sz w:val="18"/>
                <w:szCs w:val="18"/>
              </w:rPr>
            </w:pPr>
            <w:hyperlink w:anchor="_Toc479749069" w:history="1">
              <w:r w:rsidR="00B14031" w:rsidRPr="00CD4BD8">
                <w:rPr>
                  <w:rStyle w:val="Hipercze"/>
                  <w:rFonts w:ascii="Times New Roman" w:hAnsi="Times New Roman"/>
                  <w:color w:val="auto"/>
                  <w:sz w:val="18"/>
                  <w:szCs w:val="18"/>
                </w:rPr>
                <w:t>1.1.4.1.</w:t>
              </w:r>
              <w:r w:rsidR="00B14031" w:rsidRPr="00CD4BD8">
                <w:rPr>
                  <w:rStyle w:val="Hipercze"/>
                  <w:rFonts w:ascii="Times New Roman" w:hAnsi="Times New Roman"/>
                  <w:color w:val="auto"/>
                  <w:sz w:val="18"/>
                  <w:szCs w:val="18"/>
                </w:rPr>
                <w:tab/>
                <w:t>Weryfikacja postępowania o udzielenie zamówienia publicznego</w:t>
              </w:r>
            </w:hyperlink>
          </w:p>
          <w:p w:rsidR="00B14031" w:rsidRPr="00CD4BD8" w:rsidRDefault="00E2244A" w:rsidP="00B14031">
            <w:pPr>
              <w:pStyle w:val="Bezodstpw"/>
              <w:rPr>
                <w:rFonts w:ascii="Times New Roman" w:hAnsi="Times New Roman"/>
                <w:sz w:val="18"/>
                <w:szCs w:val="18"/>
              </w:rPr>
            </w:pPr>
            <w:hyperlink w:anchor="_Toc479749070" w:history="1">
              <w:r w:rsidR="00B14031" w:rsidRPr="00CD4BD8">
                <w:rPr>
                  <w:rStyle w:val="Hipercze"/>
                  <w:rFonts w:ascii="Times New Roman" w:hAnsi="Times New Roman"/>
                  <w:color w:val="auto"/>
                  <w:sz w:val="18"/>
                  <w:szCs w:val="18"/>
                </w:rPr>
                <w:t>1.1.4.2.</w:t>
              </w:r>
              <w:r w:rsidR="00B14031" w:rsidRPr="00CD4BD8">
                <w:rPr>
                  <w:rStyle w:val="Hipercze"/>
                  <w:rFonts w:ascii="Times New Roman" w:hAnsi="Times New Roman"/>
                  <w:color w:val="auto"/>
                  <w:sz w:val="18"/>
                  <w:szCs w:val="18"/>
                </w:rPr>
                <w:tab/>
                <w:t>Weryfikacja postępowania konkurencyjnego wyboru wykonawcy</w:t>
              </w:r>
            </w:hyperlink>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(str. 5, 6, 7)</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Aktualizacja wskazanych procesów w zakresie oznaczenia symbolicznego dokumentów obsługiwanych w poszczególnych etapach przebiegu tych procesów.</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Schematy zawarte w Książce Procedur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KP-611-357-ARiMR/3.1r obrazujące Przebieg procesów:</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1.1.4.1.</w:t>
            </w:r>
            <w:r w:rsidRPr="00CD4BD8">
              <w:rPr>
                <w:rFonts w:ascii="Times New Roman" w:hAnsi="Times New Roman"/>
                <w:sz w:val="18"/>
                <w:szCs w:val="18"/>
              </w:rPr>
              <w:tab/>
              <w:t>Weryfikacja postępowania o udzielenie zamówienia publicznego</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1.1.4.2.</w:t>
            </w:r>
            <w:r w:rsidRPr="00CD4BD8">
              <w:rPr>
                <w:rFonts w:ascii="Times New Roman" w:hAnsi="Times New Roman"/>
                <w:sz w:val="18"/>
                <w:szCs w:val="18"/>
              </w:rPr>
              <w:tab/>
              <w:t xml:space="preserve">Weryfikacja postępowania konkurencyjnego wyboru wykonawcy </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uwzględniają niezmienione oznaczenia symboliczne dla następujących dokumentów: </w:t>
            </w:r>
          </w:p>
          <w:p w:rsidR="00B14031" w:rsidRPr="00CD4BD8" w:rsidRDefault="00B14031" w:rsidP="00B14031">
            <w:pPr>
              <w:pStyle w:val="Bezodstpw"/>
              <w:rPr>
                <w:rFonts w:ascii="Times New Roman" w:hAnsi="Times New Roman"/>
                <w:sz w:val="18"/>
                <w:szCs w:val="18"/>
                <w:lang w:val="de-DE"/>
              </w:rPr>
            </w:pPr>
            <w:r w:rsidRPr="00CD4BD8">
              <w:rPr>
                <w:rFonts w:ascii="Times New Roman" w:hAnsi="Times New Roman"/>
                <w:sz w:val="18"/>
                <w:szCs w:val="18"/>
                <w:lang w:val="de-DE"/>
              </w:rPr>
              <w:t xml:space="preserve">KW-1/357 </w:t>
            </w:r>
          </w:p>
          <w:p w:rsidR="00B14031" w:rsidRPr="00CD4BD8" w:rsidRDefault="00B14031" w:rsidP="00B14031">
            <w:pPr>
              <w:pStyle w:val="Bezodstpw"/>
              <w:rPr>
                <w:rFonts w:ascii="Times New Roman" w:hAnsi="Times New Roman"/>
                <w:sz w:val="18"/>
                <w:szCs w:val="18"/>
                <w:lang w:val="de-DE"/>
              </w:rPr>
            </w:pPr>
            <w:r w:rsidRPr="00CD4BD8">
              <w:rPr>
                <w:rFonts w:ascii="Times New Roman" w:hAnsi="Times New Roman"/>
                <w:sz w:val="18"/>
                <w:szCs w:val="18"/>
                <w:lang w:val="de-DE"/>
              </w:rPr>
              <w:t xml:space="preserve">KW-2/357 </w:t>
            </w:r>
          </w:p>
          <w:p w:rsidR="00B14031" w:rsidRPr="00CD4BD8" w:rsidRDefault="00B14031" w:rsidP="00B14031">
            <w:pPr>
              <w:pStyle w:val="Bezodstpw"/>
              <w:rPr>
                <w:rFonts w:ascii="Times New Roman" w:hAnsi="Times New Roman"/>
                <w:sz w:val="18"/>
                <w:szCs w:val="18"/>
                <w:lang w:val="de-DE"/>
              </w:rPr>
            </w:pPr>
            <w:r w:rsidRPr="00CD4BD8">
              <w:rPr>
                <w:rFonts w:ascii="Times New Roman" w:hAnsi="Times New Roman"/>
                <w:sz w:val="18"/>
                <w:szCs w:val="18"/>
                <w:lang w:val="de-DE"/>
              </w:rPr>
              <w:t>IKW-1/357</w:t>
            </w:r>
          </w:p>
          <w:p w:rsidR="00B14031" w:rsidRPr="00CD4BD8" w:rsidRDefault="00B14031" w:rsidP="00B14031">
            <w:pPr>
              <w:pStyle w:val="Bezodstpw"/>
              <w:rPr>
                <w:rFonts w:ascii="Times New Roman" w:hAnsi="Times New Roman"/>
                <w:sz w:val="18"/>
                <w:szCs w:val="18"/>
                <w:lang w:val="de-DE"/>
              </w:rPr>
            </w:pPr>
            <w:r w:rsidRPr="00CD4BD8">
              <w:rPr>
                <w:rFonts w:ascii="Times New Roman" w:hAnsi="Times New Roman"/>
                <w:sz w:val="18"/>
                <w:szCs w:val="18"/>
                <w:lang w:val="de-DE"/>
              </w:rPr>
              <w:t>IKW-2/357</w:t>
            </w:r>
          </w:p>
          <w:p w:rsidR="00B14031" w:rsidRPr="00CD4BD8" w:rsidRDefault="00B14031" w:rsidP="00B14031">
            <w:pPr>
              <w:pStyle w:val="Bezodstpw"/>
              <w:rPr>
                <w:rFonts w:ascii="Times New Roman" w:hAnsi="Times New Roman"/>
                <w:sz w:val="18"/>
                <w:szCs w:val="18"/>
              </w:rPr>
            </w:pP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t xml:space="preserve">Urząd Marszałkowski Województwa Mazowieckiego </w:t>
            </w:r>
          </w:p>
        </w:tc>
        <w:tc>
          <w:tcPr>
            <w:tcW w:w="2589" w:type="dxa"/>
          </w:tcPr>
          <w:p w:rsidR="00B14031" w:rsidRPr="00CD4BD8" w:rsidRDefault="00B14031" w:rsidP="00B14031">
            <w:pPr>
              <w:pStyle w:val="Tekstpodstawowy"/>
              <w:spacing w:before="0" w:after="0"/>
              <w:rPr>
                <w:sz w:val="18"/>
                <w:szCs w:val="18"/>
              </w:rPr>
            </w:pPr>
            <w:r w:rsidRPr="00CD4BD8">
              <w:rPr>
                <w:sz w:val="18"/>
                <w:szCs w:val="18"/>
              </w:rPr>
              <w:t xml:space="preserve">Uwaga jest niezrozumiała i brak proponowanego brzmienia zapisu. Niezależnie od tego sprawdzono diagramy i zapisy na str. 5-7.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Książka Procedur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KP-611-357-ARiMR/3.1r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R20.</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(Jeżeli dokumentacja w sprawie konkurencyjnego wyboru wykonawców została złożona przez Beneficjenta do oceny przed złożeniem wniosku o płatność, proces weryfikacji odbywa się w trybie i na zasadach zawartych w umowie o przyznaniu pomocy, wyszczególnionych dla takich przypadków</w:t>
            </w:r>
            <w:r w:rsidRPr="00CD4BD8">
              <w:rPr>
                <w:rFonts w:ascii="Times New Roman" w:hAnsi="Times New Roman"/>
                <w:color w:val="FF0000"/>
                <w:sz w:val="18"/>
                <w:szCs w:val="18"/>
              </w:rPr>
              <w:t xml:space="preserve">. </w:t>
            </w:r>
            <w:r w:rsidRPr="00CD4BD8">
              <w:rPr>
                <w:rFonts w:ascii="Times New Roman" w:hAnsi="Times New Roman"/>
                <w:strike/>
                <w:color w:val="FF0000"/>
                <w:sz w:val="18"/>
                <w:szCs w:val="18"/>
              </w:rPr>
              <w:t>Dokumentacja, o której mowa w R20 zostanie oceniona przez podmiot wdrażający/ARiMR  w terminie 30 dni od dnia jej złożenia przez Beneficjenta</w:t>
            </w:r>
            <w:r w:rsidRPr="00CD4BD8">
              <w:rPr>
                <w:rFonts w:ascii="Times New Roman" w:hAnsi="Times New Roman"/>
                <w:sz w:val="18"/>
                <w:szCs w:val="18"/>
              </w:rPr>
              <w:t>)</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Pozostawienie w treści wskazanej reguły szczegółowych wytycznych dotyczących sposobu postępowania przy weryfikacji dokumentacji w sprawie konkurencyjnego wyboru wykonawców dla ujednolicenia zapisów zawartych w KP-611-357-ARiMR/3.1r.</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Jeżeli dokumentacja w sprawie konkurencyjnego wyboru wykonawców została złożona przez Beneficjenta do oceny przed złożeniem wniosku o płatność, proces weryfikacji odbywa się w trybie i na zasadach zawartych w umowie o przyznaniu pomocy, wyszczególnionych dla takich przypadków. </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color w:val="FF0000"/>
                <w:sz w:val="18"/>
                <w:szCs w:val="18"/>
              </w:rPr>
            </w:pPr>
            <w:r w:rsidRPr="00CD4BD8">
              <w:rPr>
                <w:rFonts w:ascii="Times New Roman" w:hAnsi="Times New Roman"/>
                <w:color w:val="FF0000"/>
                <w:sz w:val="18"/>
                <w:szCs w:val="18"/>
              </w:rPr>
              <w:t xml:space="preserve">Dokumentacja, o której mowa w R20 zostanie oceniona przez podmiot wdrażający/ARiMR  </w:t>
            </w:r>
            <w:r w:rsidRPr="00CD4BD8">
              <w:rPr>
                <w:rFonts w:ascii="Times New Roman" w:hAnsi="Times New Roman"/>
                <w:color w:val="FF0000"/>
                <w:sz w:val="18"/>
                <w:szCs w:val="18"/>
              </w:rPr>
              <w:lastRenderedPageBreak/>
              <w:t>w terminie 30 dni od dnia jej złożenia przez Beneficjenta.</w:t>
            </w:r>
          </w:p>
          <w:p w:rsidR="00B14031" w:rsidRPr="00CD4BD8" w:rsidRDefault="00B14031" w:rsidP="00B14031">
            <w:pPr>
              <w:pStyle w:val="Bezodstpw"/>
              <w:rPr>
                <w:rFonts w:ascii="Times New Roman" w:hAnsi="Times New Roman"/>
                <w:color w:val="FF0000"/>
                <w:sz w:val="18"/>
                <w:szCs w:val="18"/>
              </w:rPr>
            </w:pPr>
          </w:p>
          <w:p w:rsidR="00B14031" w:rsidRPr="00CD4BD8" w:rsidRDefault="00B14031" w:rsidP="00B14031">
            <w:pPr>
              <w:pStyle w:val="Bezodstpw"/>
              <w:rPr>
                <w:rFonts w:ascii="Times New Roman" w:hAnsi="Times New Roman"/>
                <w:color w:val="FF0000"/>
                <w:sz w:val="18"/>
                <w:szCs w:val="18"/>
              </w:rPr>
            </w:pPr>
            <w:r w:rsidRPr="00CD4BD8">
              <w:rPr>
                <w:rFonts w:ascii="Times New Roman" w:hAnsi="Times New Roman"/>
                <w:color w:val="FF0000"/>
                <w:sz w:val="18"/>
                <w:szCs w:val="18"/>
              </w:rPr>
              <w:t xml:space="preserve">W przypadku, jeżeli dokumentacja, o której mowa w R20 będzie zawierała braki lub uchybienia podmiot wdrażający/ARiMR wezwie Beneficjenta do złożenia uzupełnień lub wyjaśnień w terminie 14 dni od dnia doręczenia wezwania. </w:t>
            </w:r>
          </w:p>
          <w:p w:rsidR="00B14031" w:rsidRPr="00CD4BD8" w:rsidRDefault="00B14031" w:rsidP="00B14031">
            <w:pPr>
              <w:pStyle w:val="Bezodstpw"/>
              <w:rPr>
                <w:rFonts w:ascii="Times New Roman" w:hAnsi="Times New Roman"/>
                <w:color w:val="FF0000"/>
                <w:sz w:val="18"/>
                <w:szCs w:val="18"/>
              </w:rPr>
            </w:pPr>
          </w:p>
          <w:p w:rsidR="00B14031" w:rsidRPr="00CD4BD8" w:rsidRDefault="00B14031" w:rsidP="00B14031">
            <w:pPr>
              <w:pStyle w:val="Bezodstpw"/>
              <w:rPr>
                <w:rFonts w:ascii="Times New Roman" w:hAnsi="Times New Roman"/>
                <w:color w:val="FF0000"/>
                <w:sz w:val="18"/>
                <w:szCs w:val="18"/>
              </w:rPr>
            </w:pPr>
            <w:r w:rsidRPr="00CD4BD8">
              <w:rPr>
                <w:rFonts w:ascii="Times New Roman" w:hAnsi="Times New Roman"/>
                <w:color w:val="FF0000"/>
                <w:sz w:val="18"/>
                <w:szCs w:val="18"/>
              </w:rPr>
              <w:t xml:space="preserve">W przypadku nie złożenia uzupełnień lub wyjaśnień w terminie 14 dni od dnia doręczenia wezwania, ocena zostanie dokonana przez podmiot wdrażający/ARiMR na podstawie posiadanych dokumentów przedłożonych przez Beneficjenta. </w:t>
            </w:r>
          </w:p>
          <w:p w:rsidR="00B14031" w:rsidRPr="00CD4BD8" w:rsidRDefault="00B14031" w:rsidP="00B14031">
            <w:pPr>
              <w:pStyle w:val="Bezodstpw"/>
              <w:rPr>
                <w:rFonts w:ascii="Times New Roman" w:hAnsi="Times New Roman"/>
                <w:color w:val="FF0000"/>
                <w:sz w:val="18"/>
                <w:szCs w:val="18"/>
              </w:rPr>
            </w:pPr>
          </w:p>
          <w:p w:rsidR="00B14031" w:rsidRPr="00CD4BD8" w:rsidRDefault="00B14031" w:rsidP="00B14031">
            <w:pPr>
              <w:pStyle w:val="Bezodstpw"/>
              <w:rPr>
                <w:rFonts w:ascii="Times New Roman" w:hAnsi="Times New Roman"/>
                <w:color w:val="FF0000"/>
                <w:sz w:val="18"/>
                <w:szCs w:val="18"/>
              </w:rPr>
            </w:pPr>
            <w:r w:rsidRPr="00CD4BD8">
              <w:rPr>
                <w:rFonts w:ascii="Times New Roman" w:hAnsi="Times New Roman"/>
                <w:color w:val="FF0000"/>
                <w:sz w:val="18"/>
                <w:szCs w:val="18"/>
              </w:rPr>
              <w:t>Wezwanie przez podmiot wdrażający/ARiMR Beneficjenta do złożenia uzupełnień lub wyjaśnień w zakresie dokumentacji związanej z prowadzonym postępowaniem w sprawie wyboru przez Beneficjenta wykonawcy danego zadania ujętego w zestawieniu rzeczowo-finansowym operacji wydłuża termin o czas niezbędny do złożenia uzupełnień/wyjaśnień.</w:t>
            </w:r>
          </w:p>
          <w:p w:rsidR="00B14031" w:rsidRPr="00CD4BD8" w:rsidRDefault="00B14031" w:rsidP="00B14031">
            <w:pPr>
              <w:pStyle w:val="Bezodstpw"/>
              <w:rPr>
                <w:rFonts w:ascii="Times New Roman" w:hAnsi="Times New Roman"/>
                <w:color w:val="FF0000"/>
                <w:sz w:val="18"/>
                <w:szCs w:val="18"/>
              </w:rPr>
            </w:pPr>
          </w:p>
          <w:p w:rsidR="00B14031" w:rsidRPr="00CD4BD8" w:rsidRDefault="00B14031" w:rsidP="00B14031">
            <w:pPr>
              <w:pStyle w:val="Bezodstpw"/>
              <w:rPr>
                <w:rFonts w:ascii="Times New Roman" w:hAnsi="Times New Roman"/>
                <w:color w:val="FF0000"/>
                <w:sz w:val="18"/>
                <w:szCs w:val="18"/>
              </w:rPr>
            </w:pPr>
            <w:r w:rsidRPr="00CD4BD8">
              <w:rPr>
                <w:rFonts w:ascii="Times New Roman" w:hAnsi="Times New Roman"/>
                <w:color w:val="FF0000"/>
                <w:sz w:val="18"/>
                <w:szCs w:val="18"/>
              </w:rPr>
              <w:t>O wyniku oceny dokumentacji z przeprowadzonego postępowania w sprawie wyboru przez Beneficjenta wykonawcy danego zadania ujętego w zestawieniu rzeczowo - finansowym operacji Beneficjent zostanie poinformowany pisemnie. W tym celu należy przygotować pismo do Beneficjenta zgodnie z instrukcjami kancelaryjnymi obowiązującymi w danym podmiocie.</w:t>
            </w:r>
          </w:p>
          <w:p w:rsidR="00B14031" w:rsidRPr="00CD4BD8" w:rsidRDefault="00B14031" w:rsidP="00B14031">
            <w:pPr>
              <w:pStyle w:val="Bezodstpw"/>
              <w:rPr>
                <w:rFonts w:ascii="Times New Roman" w:hAnsi="Times New Roman"/>
                <w:color w:val="FF0000"/>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color w:val="FF0000"/>
                <w:sz w:val="18"/>
                <w:szCs w:val="18"/>
              </w:rPr>
              <w:t>W przypadku, gdy złożona dokumentacja pomimo wezwania nadal będzie zawierała braki lub uchybienia, Samorząd Województwa poinformuje Beneficjenta o zakresie braków lub uchybień wraz ze wskazaniem, iż na podstawie tak przeprowadzonego postępowania</w:t>
            </w:r>
            <w:r w:rsidRPr="00CD4BD8">
              <w:rPr>
                <w:rFonts w:ascii="Times New Roman" w:hAnsi="Times New Roman"/>
                <w:color w:val="FF0000"/>
                <w:sz w:val="18"/>
                <w:szCs w:val="18"/>
              </w:rPr>
              <w:br/>
              <w:t xml:space="preserve">bez usunięcia niezgodności, które </w:t>
            </w:r>
            <w:r w:rsidRPr="00CD4BD8">
              <w:rPr>
                <w:rFonts w:ascii="Times New Roman" w:hAnsi="Times New Roman"/>
                <w:color w:val="FF0000"/>
                <w:sz w:val="18"/>
                <w:szCs w:val="18"/>
              </w:rPr>
              <w:br/>
              <w:t>go dotyczą, na etapie płatności zastosowana zostanie kara administracyjna, zgodnie z zasadami określonymi we właściwym „taryfikatorze” określającym korekty finansowe. Jednocześnie Beneficjent zostanie poinformowany,</w:t>
            </w:r>
            <w:r w:rsidRPr="00CD4BD8" w:rsidDel="00C915AF">
              <w:rPr>
                <w:rFonts w:ascii="Times New Roman" w:hAnsi="Times New Roman"/>
                <w:color w:val="FF0000"/>
                <w:sz w:val="18"/>
                <w:szCs w:val="18"/>
              </w:rPr>
              <w:t xml:space="preserve"> </w:t>
            </w:r>
            <w:r w:rsidRPr="00CD4BD8">
              <w:rPr>
                <w:rFonts w:ascii="Times New Roman" w:hAnsi="Times New Roman"/>
                <w:color w:val="FF0000"/>
                <w:sz w:val="18"/>
                <w:szCs w:val="18"/>
              </w:rPr>
              <w:t>że w związku ze stwierdzonymi niezgodnościami, na etapie rozpatrywania wniosku o płatność pod uwagę będą brane koszty poniesione na podstawie postępowania w sprawie wyboru przez Beneficjenta wykonawcy danego zadania ujętego w zestawieniu rzeczowo- finansowym operacji, z którego dokumentacja zostanie złożona wraz z wnioskiem o płatność.</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Reguły dotyczące weryfikacji zamówień publicznych uwzględniają kompletne zapisy dotyczące oceny tej dokumentacji zgodne z zapisami umowy o przyznaniu pomocy. Zatem dla ujednolicenia zapisów oraz wskazania szczegółowych wytycznych  niezmiennych dla poszczególnych działań i </w:t>
            </w:r>
            <w:r w:rsidRPr="00CD4BD8">
              <w:rPr>
                <w:rFonts w:ascii="Times New Roman" w:hAnsi="Times New Roman"/>
                <w:sz w:val="18"/>
                <w:szCs w:val="18"/>
              </w:rPr>
              <w:lastRenderedPageBreak/>
              <w:t>przypadków - z uwagi na fakt, iż funkcją Książki Procedur jest przedstawienie przebiegu procesu weryfikacji - należy w zawartych zapisach uwzględnić najważniejsze ustalenia wyznaczające reguły procesu oceny przeprowadzonego postępowania w sprawie wyboru przez Beneficjenta wykonawcy danego zadania ujętego w zestawieniu rzeczowo-finansowym operacji.</w:t>
            </w: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lastRenderedPageBreak/>
              <w:t>Urząd Marszałkowski Województwa Mazowieckiego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 xml:space="preserve">Nie uwzględniono uwag ze względu na fakt, że to zapisy umowne regulują proces oceny przed złożeniem wniosku o płatność, a te różnią się od siebie zależnie od umowy. Dla przykładu w niektórych umowach oceny dokumentacji dokonuje się w terminie 30 dni od jej złożenia, a w niektórych (nowe wersje umów) o wyniku oceny dokumentacji beneficjent jest informowany w terminie 35 dni od złożenia dokumentacji.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Proponuję się dodać regułę dot. potwierdzania za zgodność z oryginałem dokumentów w sprawie konkurencyjnego wyboru wykonawców zgodnie z zasadami potwierdzania za zgodność z oryginałem dokumentacji składanej wraz z wnioskiem o płatność dla poszczególnych działań.</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Proponuję się dodać regułę dot. potwierdzania za zgodność z oryginałem dokumentów w sprawie konkurencyjnego wyboru wykonawców zgodnie z zasadami potwierdzania za zgodność z oryginałem dokumentacji składanej wraz z wnioskiem o płatność dla poszczególnych działań.</w:t>
            </w:r>
          </w:p>
          <w:p w:rsidR="00B14031" w:rsidRPr="00CD4BD8" w:rsidRDefault="00B14031" w:rsidP="00B14031">
            <w:pPr>
              <w:pStyle w:val="Bezodstpw"/>
              <w:rPr>
                <w:rFonts w:ascii="Times New Roman" w:hAnsi="Times New Roman"/>
                <w:sz w:val="18"/>
                <w:szCs w:val="18"/>
              </w:rPr>
            </w:pP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t>Urząd Marszałkowski Województwa Kujawsko-Pomorskiego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Dokumentacja z postępowania konkurencyjnego do tzw. „pre oceny” składana jest w oparciu o zapisy umowy o przyznaniu pomocy (§7), która nie określa formy składanych dokumentów w odniesieniu do potwierdzania za zgodność z oryginałem,</w:t>
            </w:r>
            <w:r w:rsidR="00061127">
              <w:rPr>
                <w:sz w:val="18"/>
                <w:szCs w:val="18"/>
              </w:rPr>
              <w:t xml:space="preserve"> inaczej </w:t>
            </w:r>
            <w:r w:rsidR="00920874">
              <w:rPr>
                <w:sz w:val="18"/>
                <w:szCs w:val="18"/>
              </w:rPr>
              <w:t xml:space="preserve">niż </w:t>
            </w:r>
            <w:r w:rsidRPr="00CD4BD8">
              <w:rPr>
                <w:sz w:val="18"/>
                <w:szCs w:val="18"/>
              </w:rPr>
              <w:t xml:space="preserve">ma to miejsce w przypadku dokumentacji z zamówień publicznych. W związku z tym procedura nie powinna wymagać od beneficjenta tego czego nie ma w umowie, tym bardziej, że procedura nie jest kierowana do beneficjenta a do pracowników oceniających. </w:t>
            </w:r>
          </w:p>
          <w:p w:rsidR="00B14031" w:rsidRPr="00CD4BD8" w:rsidRDefault="00B14031" w:rsidP="00D35851">
            <w:pPr>
              <w:pStyle w:val="Tekstpodstawowy"/>
              <w:spacing w:before="0" w:after="0"/>
              <w:rPr>
                <w:sz w:val="18"/>
                <w:szCs w:val="18"/>
              </w:rPr>
            </w:pPr>
            <w:r w:rsidRPr="00CD4BD8">
              <w:rPr>
                <w:sz w:val="18"/>
                <w:szCs w:val="18"/>
              </w:rPr>
              <w:t>Natomiast jeśli chodzi o dokumentację z przeprowadzonego postępowania ofertowego składaną wraz z wnioskiem o płatność, to w takim przypadku beneficjenta obowiązują, dla tej dokumentacji, takie same zasady jak określone we wniosku o płatność</w:t>
            </w:r>
            <w:r w:rsidR="00500697">
              <w:rPr>
                <w:sz w:val="18"/>
                <w:szCs w:val="18"/>
              </w:rPr>
              <w:t xml:space="preserve"> dla załączników do tego wniosku.</w:t>
            </w:r>
            <w:r w:rsidRPr="00CD4BD8">
              <w:rPr>
                <w:sz w:val="18"/>
                <w:szCs w:val="18"/>
              </w:rPr>
              <w:t xml:space="preserve"> O zasadach tych beneficjent jest informowany w instrukcjach do wniosku o płatność.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SymbolKP"/>
              <w:spacing w:before="0"/>
              <w:jc w:val="both"/>
              <w:rPr>
                <w:b w:val="0"/>
                <w:bCs w:val="0"/>
                <w:sz w:val="18"/>
                <w:szCs w:val="18"/>
              </w:rPr>
            </w:pPr>
            <w:r w:rsidRPr="00CD4BD8">
              <w:rPr>
                <w:b w:val="0"/>
                <w:bCs w:val="0"/>
                <w:sz w:val="18"/>
                <w:szCs w:val="18"/>
              </w:rPr>
              <w:t>Weryfikacja postępowania o udzielenie zamówienia publicznego oraz konkurencyjnego wyboru wykonawców (rozdział 1.1.5)</w:t>
            </w:r>
          </w:p>
          <w:p w:rsidR="00B14031" w:rsidRPr="00CD4BD8" w:rsidRDefault="00B14031" w:rsidP="00B14031">
            <w:pPr>
              <w:spacing w:before="0"/>
              <w:jc w:val="both"/>
              <w:rPr>
                <w:sz w:val="18"/>
                <w:szCs w:val="18"/>
                <w:u w:val="single"/>
              </w:rPr>
            </w:pPr>
            <w:r w:rsidRPr="00CD4BD8">
              <w:rPr>
                <w:sz w:val="18"/>
                <w:szCs w:val="18"/>
                <w:u w:val="single"/>
              </w:rPr>
              <w:t>R.14 Zamówienia publiczne w trybie ustawy PZP</w:t>
            </w:r>
          </w:p>
          <w:p w:rsidR="00B14031" w:rsidRPr="00CD4BD8" w:rsidRDefault="00B14031" w:rsidP="00B14031">
            <w:pPr>
              <w:spacing w:before="0"/>
              <w:jc w:val="both"/>
              <w:rPr>
                <w:sz w:val="18"/>
                <w:szCs w:val="18"/>
              </w:rPr>
            </w:pPr>
            <w:r w:rsidRPr="00CD4BD8">
              <w:rPr>
                <w:sz w:val="18"/>
                <w:szCs w:val="18"/>
              </w:rPr>
              <w:t xml:space="preserve">Jeżeli istnieje konieczność uzyskania wyjaśnień, można wezwać Beneficjenta do udzielenia wyjaśnień w terminie 7 dni od dnia doręczenia wezwania. </w:t>
            </w:r>
          </w:p>
          <w:p w:rsidR="00B14031" w:rsidRPr="00CD4BD8" w:rsidRDefault="00B14031" w:rsidP="00B14031">
            <w:pPr>
              <w:spacing w:before="0"/>
              <w:jc w:val="both"/>
              <w:rPr>
                <w:sz w:val="18"/>
                <w:szCs w:val="18"/>
              </w:rPr>
            </w:pPr>
            <w:r w:rsidRPr="00CD4BD8">
              <w:rPr>
                <w:sz w:val="18"/>
                <w:szCs w:val="18"/>
              </w:rPr>
              <w:t>Propozycja:</w:t>
            </w:r>
          </w:p>
          <w:p w:rsidR="00B14031" w:rsidRPr="00CD4BD8" w:rsidRDefault="00B14031" w:rsidP="00B14031">
            <w:pPr>
              <w:spacing w:before="0"/>
              <w:jc w:val="both"/>
              <w:rPr>
                <w:sz w:val="18"/>
                <w:szCs w:val="18"/>
              </w:rPr>
            </w:pPr>
            <w:r w:rsidRPr="00CD4BD8">
              <w:rPr>
                <w:sz w:val="18"/>
                <w:szCs w:val="18"/>
              </w:rPr>
              <w:t xml:space="preserve">R.14 Jeżeli istnieje konieczność uzyskania wyjaśnień, można wezwać Beneficjenta do udzielenia wyjaśnień </w:t>
            </w:r>
            <w:r w:rsidRPr="00CD4BD8">
              <w:rPr>
                <w:b/>
                <w:bCs/>
                <w:sz w:val="18"/>
                <w:szCs w:val="18"/>
              </w:rPr>
              <w:t xml:space="preserve">lub uzupełnień </w:t>
            </w:r>
            <w:r w:rsidRPr="00CD4BD8">
              <w:rPr>
                <w:sz w:val="18"/>
                <w:szCs w:val="18"/>
              </w:rPr>
              <w:t xml:space="preserve">w terminie 7 dni od dnia doręczenia wezwania. </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Często istnieje potrzeba ponownego żądania uzupełnienia dokumentów (nie tylko ich wyjaśniania). Np. dla oceny wop nie rozróżnia się uzupełnień i wyjaśnień, więc na etapie oceny dokumentacji często 7 dniowy termin na uzupełnienia dokumentacji bywa dla beneficjentów dużym utrudnieniem i dlatego powinna być możliwość dwukrotnego ewentualnego wezwania do uzupełnień dokumentów z postepowania w trybie ustawy Pzp. </w:t>
            </w:r>
          </w:p>
        </w:tc>
        <w:tc>
          <w:tcPr>
            <w:tcW w:w="2369" w:type="dxa"/>
          </w:tcPr>
          <w:p w:rsidR="00B14031" w:rsidRPr="00CD4BD8" w:rsidRDefault="00B14031" w:rsidP="00B14031">
            <w:pPr>
              <w:pStyle w:val="Tekstpodstawowy"/>
              <w:spacing w:before="0" w:after="0"/>
              <w:jc w:val="center"/>
              <w:rPr>
                <w:sz w:val="18"/>
                <w:szCs w:val="18"/>
                <w:highlight w:val="red"/>
              </w:rPr>
            </w:pPr>
            <w:r w:rsidRPr="00CD4BD8">
              <w:rPr>
                <w:rFonts w:eastAsia="Calibri"/>
                <w:sz w:val="18"/>
                <w:szCs w:val="18"/>
              </w:rPr>
              <w:t>Urząd Marszałkowski Województwa Zachodniopomorskiego</w:t>
            </w:r>
          </w:p>
        </w:tc>
        <w:tc>
          <w:tcPr>
            <w:tcW w:w="2589" w:type="dxa"/>
          </w:tcPr>
          <w:p w:rsidR="00B14031" w:rsidRPr="00CD4BD8" w:rsidRDefault="00B14031" w:rsidP="00B14031">
            <w:pPr>
              <w:pStyle w:val="Tekstpodstawowy"/>
              <w:spacing w:before="0" w:after="0"/>
              <w:rPr>
                <w:sz w:val="18"/>
                <w:szCs w:val="18"/>
                <w:highlight w:val="red"/>
              </w:rPr>
            </w:pPr>
            <w:r w:rsidRPr="00CD4BD8">
              <w:rPr>
                <w:sz w:val="18"/>
                <w:szCs w:val="18"/>
              </w:rPr>
              <w:t xml:space="preserve">Brak podstaw w umowie o przyznaniu pomocy dla wprowadzenia takiego zapisu.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SymbolKP"/>
              <w:spacing w:before="0"/>
              <w:jc w:val="left"/>
              <w:rPr>
                <w:b w:val="0"/>
                <w:bCs w:val="0"/>
                <w:sz w:val="18"/>
                <w:szCs w:val="18"/>
              </w:rPr>
            </w:pPr>
            <w:r w:rsidRPr="00CD4BD8">
              <w:rPr>
                <w:b w:val="0"/>
                <w:bCs w:val="0"/>
                <w:sz w:val="18"/>
                <w:szCs w:val="18"/>
              </w:rPr>
              <w:t>Weryfikacja postępowania o udzielenie zamówienia publicznego oraz konkurencyjnego wyboru wykonawców (rozdział 1.1.5)</w:t>
            </w:r>
          </w:p>
          <w:p w:rsidR="00B14031" w:rsidRPr="00CD4BD8" w:rsidRDefault="00B14031" w:rsidP="00B14031">
            <w:pPr>
              <w:spacing w:before="0"/>
              <w:jc w:val="both"/>
              <w:rPr>
                <w:sz w:val="18"/>
                <w:szCs w:val="18"/>
                <w:u w:val="single"/>
              </w:rPr>
            </w:pPr>
            <w:r w:rsidRPr="00CD4BD8">
              <w:rPr>
                <w:sz w:val="18"/>
                <w:szCs w:val="18"/>
                <w:u w:val="single"/>
              </w:rPr>
              <w:t xml:space="preserve">Tryb konkurencyjny (wg rozporządzenia MRiRW): </w:t>
            </w:r>
          </w:p>
          <w:p w:rsidR="00B14031" w:rsidRPr="00CD4BD8" w:rsidRDefault="00B14031" w:rsidP="00B14031">
            <w:pPr>
              <w:spacing w:before="0"/>
              <w:ind w:left="360"/>
              <w:jc w:val="both"/>
              <w:rPr>
                <w:sz w:val="18"/>
                <w:szCs w:val="18"/>
                <w:u w:val="single"/>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Brak informacji w procedurze w zakresie składania dokumentacji przez beneficjentów  (np. czy powinna być kserokopią stwierdzoną  za zgodność z oryginałem)</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Propozycja:</w:t>
            </w:r>
          </w:p>
          <w:p w:rsidR="00B14031" w:rsidRPr="00CD4BD8" w:rsidRDefault="00B14031" w:rsidP="00B14031">
            <w:pPr>
              <w:pStyle w:val="Bezodstpw"/>
              <w:rPr>
                <w:rFonts w:ascii="Times New Roman" w:hAnsi="Times New Roman"/>
                <w:b/>
                <w:bCs/>
                <w:sz w:val="18"/>
                <w:szCs w:val="18"/>
              </w:rPr>
            </w:pPr>
            <w:r w:rsidRPr="00CD4BD8">
              <w:rPr>
                <w:rFonts w:ascii="Times New Roman" w:hAnsi="Times New Roman"/>
                <w:b/>
                <w:bCs/>
                <w:sz w:val="18"/>
                <w:szCs w:val="18"/>
              </w:rPr>
              <w:t>Dokumentacja z przeprowadzonego postępowania składana w wersji papierowej powinna być stwierdzona za zgodność z oryginałem przez kierownika zamawiającego lub osobę wyznaczoną przez beneficjenta (upoważnioną lub przeprowadzającą postępowanie lub LGD lub notariusza lub pracownika urzędu gminy)</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Nie ma informacji (dla trybu konkurencyjnego) w zakresie formy składania przez beneficjentów dokumentacji z postępowania jaka jest określona dla zamówień publicznych w trybie Pzp. Powinno być doprecyzowane, gdyż niejednokrotnie beneficjenci składają oryginały albo kserokopie bez stwierdzonej zgodności z oryginałem.</w:t>
            </w:r>
          </w:p>
        </w:tc>
        <w:tc>
          <w:tcPr>
            <w:tcW w:w="2369" w:type="dxa"/>
          </w:tcPr>
          <w:p w:rsidR="00B14031" w:rsidRPr="00CD4BD8" w:rsidRDefault="00B14031" w:rsidP="00B14031">
            <w:pPr>
              <w:pStyle w:val="Tekstpodstawowy"/>
              <w:spacing w:before="0" w:after="0"/>
              <w:jc w:val="center"/>
              <w:rPr>
                <w:rFonts w:eastAsia="Calibri"/>
                <w:sz w:val="18"/>
                <w:szCs w:val="18"/>
              </w:rPr>
            </w:pPr>
            <w:r w:rsidRPr="00CD4BD8">
              <w:rPr>
                <w:rFonts w:eastAsia="Calibri"/>
                <w:sz w:val="18"/>
                <w:szCs w:val="18"/>
              </w:rPr>
              <w:t>Urząd Marszałkowski Województwa Zachodniopomorskiego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 xml:space="preserve">Dokumentacja z postępowania konkurencyjnego do tzw. „pre oceny” składana jest w oparciu o zapisy umowy o przyznaniu pomocy (§7), która nie określa formy składanych dokumentów w odniesieniu do potwierdzania za zgodność z oryginałem, tak jak ma to miejsce w przypadku dokumentacji z zamówień publicznych. W związku z tym procedura nie powinna wymagać od beneficjenta tego czego nie ma w umowie, tym bardziej, że procedura nie jest kierowana do beneficjenta a do pracowników oceniających. </w:t>
            </w:r>
          </w:p>
          <w:p w:rsidR="00B14031" w:rsidRPr="00CD4BD8" w:rsidRDefault="00B14031" w:rsidP="00AB23FE">
            <w:pPr>
              <w:pStyle w:val="Tekstpodstawowy"/>
              <w:spacing w:before="0" w:after="0"/>
              <w:rPr>
                <w:sz w:val="18"/>
                <w:szCs w:val="18"/>
              </w:rPr>
            </w:pPr>
            <w:r w:rsidRPr="00CD4BD8">
              <w:rPr>
                <w:sz w:val="18"/>
                <w:szCs w:val="18"/>
              </w:rPr>
              <w:t>Natomiast jeśli chodzi o dokumentację z przeprowadzonego postępowania ofertowego składaną wraz z wnioskiem o płatność, to w takim przypadku beneficjenta obowiązują, dla tej dokumentacji, takie same zasady jak określone we wniosku o płatność</w:t>
            </w:r>
            <w:r w:rsidR="00AB23FE">
              <w:rPr>
                <w:sz w:val="18"/>
                <w:szCs w:val="18"/>
              </w:rPr>
              <w:t xml:space="preserve"> dla załączników do tego wniosku.</w:t>
            </w:r>
            <w:r w:rsidRPr="00CD4BD8">
              <w:rPr>
                <w:sz w:val="18"/>
                <w:szCs w:val="18"/>
              </w:rPr>
              <w:t xml:space="preserve"> O zasadach tych beneficjent jest informowany w instrukcjach do wniosku o płatność.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KP-611-357/ARiMR/2/z   -  dla IKW-2/357 3 r. (tryb konkurencyjny)</w:t>
            </w:r>
          </w:p>
          <w:p w:rsidR="00B14031" w:rsidRPr="00CD4BD8" w:rsidRDefault="00B14031" w:rsidP="00B14031">
            <w:pPr>
              <w:spacing w:before="0"/>
              <w:jc w:val="both"/>
              <w:rPr>
                <w:sz w:val="18"/>
                <w:szCs w:val="18"/>
                <w:u w:val="single"/>
              </w:rPr>
            </w:pPr>
            <w:r w:rsidRPr="00CD4BD8">
              <w:rPr>
                <w:sz w:val="18"/>
                <w:szCs w:val="18"/>
                <w:u w:val="single"/>
              </w:rPr>
              <w:t>strona nr 2 :</w:t>
            </w:r>
          </w:p>
          <w:p w:rsidR="00B14031" w:rsidRPr="00CD4BD8" w:rsidRDefault="00B14031" w:rsidP="00B14031">
            <w:pPr>
              <w:spacing w:before="0"/>
              <w:jc w:val="both"/>
              <w:rPr>
                <w:sz w:val="18"/>
                <w:szCs w:val="18"/>
              </w:rPr>
            </w:pPr>
            <w:r w:rsidRPr="00CD4BD8">
              <w:rPr>
                <w:sz w:val="18"/>
                <w:szCs w:val="18"/>
              </w:rPr>
              <w:t xml:space="preserve">9. W trakcie weryfikacji konkurencyjnego wyboru wykonawców występuje jedna możliwość uzupełnienia i wyjaśniania w sprawie przeprowadzonego postępowania beneficjenta. </w:t>
            </w:r>
          </w:p>
          <w:p w:rsidR="00B14031" w:rsidRPr="00CD4BD8" w:rsidRDefault="00B14031" w:rsidP="00B14031">
            <w:pPr>
              <w:spacing w:before="0"/>
              <w:jc w:val="both"/>
              <w:rPr>
                <w:sz w:val="18"/>
                <w:szCs w:val="18"/>
              </w:rPr>
            </w:pPr>
            <w:r w:rsidRPr="00CD4BD8">
              <w:rPr>
                <w:sz w:val="18"/>
                <w:szCs w:val="18"/>
              </w:rPr>
              <w:t>Propozycja:</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9. W trakcie weryfikacji konkurencyjnego wyboru wykonawców </w:t>
            </w:r>
            <w:r w:rsidRPr="00CD4BD8">
              <w:rPr>
                <w:rFonts w:ascii="Times New Roman" w:hAnsi="Times New Roman"/>
                <w:b/>
                <w:bCs/>
                <w:sz w:val="18"/>
                <w:szCs w:val="18"/>
              </w:rPr>
              <w:t>występują dwie możliwości</w:t>
            </w:r>
            <w:r w:rsidRPr="00CD4BD8">
              <w:rPr>
                <w:rFonts w:ascii="Times New Roman" w:hAnsi="Times New Roman"/>
                <w:sz w:val="18"/>
                <w:szCs w:val="18"/>
              </w:rPr>
              <w:t xml:space="preserve"> uzupełnienia i wyjaśniania w sprawie przeprowadzonego postępowania beneficjenta</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powinna być dopuszczona możliwość dwukrotnego wezwania beneficjenta (ewentualnie w skróconych terminach zamiast 14 dni  może być 7 dni)</w:t>
            </w:r>
          </w:p>
        </w:tc>
        <w:tc>
          <w:tcPr>
            <w:tcW w:w="2369" w:type="dxa"/>
          </w:tcPr>
          <w:p w:rsidR="00B14031" w:rsidRPr="00CD4BD8" w:rsidRDefault="00B14031" w:rsidP="00B14031">
            <w:pPr>
              <w:pStyle w:val="Tekstpodstawowy"/>
              <w:spacing w:before="0" w:after="0"/>
              <w:jc w:val="center"/>
              <w:rPr>
                <w:rFonts w:eastAsia="Calibri"/>
                <w:sz w:val="18"/>
                <w:szCs w:val="18"/>
              </w:rPr>
            </w:pPr>
            <w:r w:rsidRPr="00CD4BD8">
              <w:rPr>
                <w:rFonts w:eastAsia="Calibri"/>
                <w:sz w:val="18"/>
                <w:szCs w:val="18"/>
              </w:rPr>
              <w:t>Urząd Marszałkowski Województwa Zachodniopomorskiego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Wskazana reguła dotyczy oceny dokumentacji złożonej do oceny przed wnioskiem o płatność. Zapisy umowy o przyznaniu pomocy nie przewidują w takich przypadkach dwukrotnego wezwania do złożenia uzupełnień lub wyjaśnień.</w:t>
            </w:r>
          </w:p>
          <w:p w:rsidR="00B14031" w:rsidRPr="00CD4BD8" w:rsidRDefault="00B14031" w:rsidP="00B14031">
            <w:pPr>
              <w:pStyle w:val="Tekstpodstawowy"/>
              <w:spacing w:before="0" w:after="0"/>
              <w:rPr>
                <w:sz w:val="18"/>
                <w:szCs w:val="18"/>
              </w:rPr>
            </w:pPr>
            <w:r w:rsidRPr="00CD4BD8">
              <w:rPr>
                <w:sz w:val="18"/>
                <w:szCs w:val="18"/>
              </w:rPr>
              <w:t>Natomiast w przypadku gdy ocena postępowania dokonywana na etapie oceny wniosku o płatność, ilość uzupełnień i wyjaśnień zależna jest od ilości dopuszczonej przez przepisy i umowę w zakresie oceny wniosku o płatność. W związku z tym nie jest możliwa poprawa we wnioskowanym przez UM zakresie.</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KP-611-357/ARiMR/2/z   -  dla IKW-2/357  3 r. (tryb konkurencyjny)</w:t>
            </w:r>
          </w:p>
          <w:p w:rsidR="00B14031" w:rsidRPr="00CD4BD8" w:rsidRDefault="00B14031" w:rsidP="00B14031">
            <w:pPr>
              <w:spacing w:before="0"/>
              <w:jc w:val="both"/>
              <w:rPr>
                <w:sz w:val="18"/>
                <w:szCs w:val="18"/>
                <w:u w:val="single"/>
              </w:rPr>
            </w:pPr>
            <w:r w:rsidRPr="00CD4BD8">
              <w:rPr>
                <w:sz w:val="18"/>
                <w:szCs w:val="18"/>
                <w:u w:val="single"/>
              </w:rPr>
              <w:t xml:space="preserve">STRONA nr 6 </w:t>
            </w:r>
          </w:p>
          <w:p w:rsidR="00B14031" w:rsidRPr="00CD4BD8" w:rsidRDefault="00B14031" w:rsidP="00B14031">
            <w:pPr>
              <w:spacing w:before="0"/>
              <w:jc w:val="both"/>
              <w:rPr>
                <w:sz w:val="18"/>
                <w:szCs w:val="18"/>
              </w:rPr>
            </w:pPr>
            <w:r w:rsidRPr="00CD4BD8">
              <w:rPr>
                <w:sz w:val="18"/>
                <w:szCs w:val="18"/>
              </w:rPr>
              <w:t xml:space="preserve">Jednocześnie, podmiot wdrażający/ARiMR poinformuje Beneficjenta, że </w:t>
            </w:r>
            <w:r w:rsidRPr="00CD4BD8">
              <w:rPr>
                <w:sz w:val="18"/>
                <w:szCs w:val="18"/>
              </w:rPr>
              <w:br/>
              <w:t>w związku ze stwierdzonymi uchybieniami, na etapie rozpatrywania wniosku o płatność pod uwagę będą brane koszty poniesione na podstawie postępowania w sprawie wyboru przez Beneficjenta wykonawcy danego zadania ujętego w zestawieniu rzeczowo - finansowym operacji, z którego dokumentacja zostanie złożona wraz z wnioskiem o płatność.</w:t>
            </w:r>
          </w:p>
          <w:p w:rsidR="00B14031" w:rsidRPr="00CD4BD8" w:rsidRDefault="00B14031" w:rsidP="00B14031">
            <w:pPr>
              <w:spacing w:before="0"/>
              <w:jc w:val="both"/>
              <w:rPr>
                <w:sz w:val="18"/>
                <w:szCs w:val="18"/>
              </w:rPr>
            </w:pPr>
            <w:r w:rsidRPr="00CD4BD8">
              <w:rPr>
                <w:sz w:val="18"/>
                <w:szCs w:val="18"/>
              </w:rPr>
              <w:t xml:space="preserve"> Jednocześnie, podmiot wdrażający/ARiMR poinformuje Beneficjenta, że </w:t>
            </w:r>
            <w:r w:rsidRPr="00CD4BD8">
              <w:rPr>
                <w:sz w:val="18"/>
                <w:szCs w:val="18"/>
              </w:rPr>
              <w:br/>
              <w:t xml:space="preserve">w związku ze stwierdzonymi uchybieniami, </w:t>
            </w:r>
            <w:r w:rsidRPr="00CD4BD8">
              <w:rPr>
                <w:b/>
                <w:bCs/>
                <w:sz w:val="18"/>
                <w:szCs w:val="18"/>
              </w:rPr>
              <w:lastRenderedPageBreak/>
              <w:t>na etapie złożonej i zweryfikowanej dokumentacji przed terminem wniosku o płatność,</w:t>
            </w:r>
            <w:r w:rsidRPr="00CD4BD8">
              <w:rPr>
                <w:sz w:val="18"/>
                <w:szCs w:val="18"/>
              </w:rPr>
              <w:t xml:space="preserve"> na etapie rozpatrywania wniosku o płatność pod uwagę będą brane koszty poniesione </w:t>
            </w:r>
            <w:r w:rsidRPr="00CD4BD8">
              <w:rPr>
                <w:b/>
                <w:bCs/>
                <w:sz w:val="18"/>
                <w:szCs w:val="18"/>
              </w:rPr>
              <w:t>(zapłacenie)</w:t>
            </w:r>
            <w:r w:rsidRPr="00CD4BD8">
              <w:rPr>
                <w:sz w:val="18"/>
                <w:szCs w:val="18"/>
              </w:rPr>
              <w:t xml:space="preserve">  na podstawie złożonego </w:t>
            </w:r>
            <w:r w:rsidRPr="00CD4BD8">
              <w:rPr>
                <w:b/>
                <w:bCs/>
                <w:sz w:val="18"/>
                <w:szCs w:val="18"/>
              </w:rPr>
              <w:t>nowego</w:t>
            </w:r>
            <w:r w:rsidRPr="00CD4BD8">
              <w:rPr>
                <w:sz w:val="18"/>
                <w:szCs w:val="18"/>
              </w:rPr>
              <w:t xml:space="preserve"> </w:t>
            </w:r>
            <w:r w:rsidRPr="00CD4BD8">
              <w:rPr>
                <w:b/>
                <w:bCs/>
                <w:sz w:val="18"/>
                <w:szCs w:val="18"/>
              </w:rPr>
              <w:t>lub uzupełnionego dotychczasowego</w:t>
            </w:r>
            <w:r w:rsidRPr="00CD4BD8">
              <w:rPr>
                <w:sz w:val="18"/>
                <w:szCs w:val="18"/>
              </w:rPr>
              <w:t xml:space="preserve"> postępowania w sprawie wyboru przez Beneficjenta wykonawcy danego zadania ujętego w zestawieniu rzeczowo - finansowym operacji, z którego dokumentacja zostanie złożona wraz z wnioskiem o płatność.</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na stronie nr 5 i 6  instrukcji występuje niespójność z planowaną zmianą w książce procedur w zakresie wykreślenia reguł od nr 20 (oprócz reguły nr 21)  do nr 27. Ponadto te zapisy na stronie nr 6  powinny być zmienione na precyzyjniejsze i jednoznaczne (w zakresie ewentualnej możliwości złożenia nowej lub uzupełnionej dotychczasowej ocenionej z karą administracyjną  dokumentacji na etapie wniosku o płatność)</w:t>
            </w:r>
          </w:p>
        </w:tc>
        <w:tc>
          <w:tcPr>
            <w:tcW w:w="2369" w:type="dxa"/>
          </w:tcPr>
          <w:p w:rsidR="00B14031" w:rsidRPr="00CD4BD8" w:rsidRDefault="00B14031" w:rsidP="00B14031">
            <w:pPr>
              <w:pStyle w:val="Tekstpodstawowy"/>
              <w:spacing w:before="0" w:after="0"/>
              <w:jc w:val="center"/>
              <w:rPr>
                <w:sz w:val="18"/>
                <w:szCs w:val="18"/>
              </w:rPr>
            </w:pPr>
            <w:r w:rsidRPr="00CD4BD8">
              <w:rPr>
                <w:rFonts w:eastAsia="Calibri"/>
                <w:sz w:val="18"/>
                <w:szCs w:val="18"/>
              </w:rPr>
              <w:lastRenderedPageBreak/>
              <w:t>Urząd Marszałkowski Województwa Zachodniopomorskiego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 xml:space="preserve">Zaproponowany przez UM zapis nie może zostać uwzględniony ponieważ byłby on niezgodny z zapisami umowy o przyznaniu pomocy. </w:t>
            </w:r>
          </w:p>
          <w:p w:rsidR="00B14031" w:rsidRPr="00CD4BD8" w:rsidRDefault="00B14031" w:rsidP="00B14031">
            <w:pPr>
              <w:pStyle w:val="Tekstpodstawowy"/>
              <w:spacing w:before="0" w:after="0"/>
              <w:rPr>
                <w:sz w:val="18"/>
                <w:szCs w:val="18"/>
              </w:rPr>
            </w:pPr>
          </w:p>
          <w:p w:rsidR="00B14031" w:rsidRPr="00CD4BD8" w:rsidRDefault="00B14031" w:rsidP="00B14031">
            <w:pPr>
              <w:pStyle w:val="Tekstpodstawowy"/>
              <w:spacing w:before="0" w:after="0"/>
              <w:rPr>
                <w:sz w:val="18"/>
                <w:szCs w:val="18"/>
              </w:rPr>
            </w:pPr>
            <w:r w:rsidRPr="00CD4BD8">
              <w:rPr>
                <w:sz w:val="18"/>
                <w:szCs w:val="18"/>
              </w:rPr>
              <w:t xml:space="preserve">Co do wskazanych przez UM  niespójności na stronie 5 i 6 IKW2 w odniesieniu do reguł zawartych w KP dotyczących konkurencyjnego  trybu należy zauważyć, że reguły te są ogólne i wspólne dla oceny postępowań złożonych przed wnioskiem o płatność oraz złożonych w ramach wniosku o płatność, dlatego w ocenie DDD nie </w:t>
            </w:r>
            <w:r w:rsidRPr="00CD4BD8">
              <w:rPr>
                <w:sz w:val="18"/>
                <w:szCs w:val="18"/>
              </w:rPr>
              <w:lastRenderedPageBreak/>
              <w:t xml:space="preserve">występują wskazane przez UM niejasności. Niezależnie od tego przeanalizowano zapisy kp i instrukcji w celu zidentyfikowania ewentualnych innych niejasności i ich wyeliminowania, tak aby zapisy były zrozumiałe i czytelne dla pracowników. </w:t>
            </w:r>
          </w:p>
          <w:p w:rsidR="00B14031" w:rsidRPr="00CD4BD8" w:rsidRDefault="00B14031" w:rsidP="00B14031">
            <w:pPr>
              <w:pStyle w:val="Tekstpodstawowy"/>
              <w:spacing w:before="0" w:after="0"/>
              <w:rPr>
                <w:sz w:val="18"/>
                <w:szCs w:val="18"/>
              </w:rPr>
            </w:pPr>
            <w:r w:rsidRPr="00CD4BD8">
              <w:rPr>
                <w:sz w:val="18"/>
                <w:szCs w:val="18"/>
              </w:rPr>
              <w:t>Nie jest natomiast możliwe zmienianie procedury w sposób nie odpowiadający zapisom umowy o przyznaniu pomocy.</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KP-611-357/ARiMR/2/z   -  dla KW-2/357 3 r. (tryb konkurencyjny)</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1) powinno być doprecyzowane w zakresie oświadczeń wymaganych od beneficjentów dotyczących braku powiązań z wykonawcą wybranym w postepowaniu w trybie konkurencyjnym</w:t>
            </w:r>
          </w:p>
          <w:p w:rsidR="00B14031" w:rsidRPr="00CD4BD8" w:rsidRDefault="00B14031" w:rsidP="00B14031">
            <w:pPr>
              <w:pStyle w:val="Bezodstpw"/>
              <w:rPr>
                <w:rFonts w:ascii="Times New Roman" w:hAnsi="Times New Roman"/>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2) powinny być usunięte żądania złożenia do oceny dla instytucji weryfikujących kompletne oferty niewybrane (wystarczyć powinny formularze ofertowe)</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budzi wątpliwość zapis w jaki sposób należy wykazać brak powiązań beneficjenta (czyli np. tylko osób oceniających ofertę w postępowaniu oraz kierownika zamawiającego  bez żądania od samego beneficjenta lub innych osób występujących np. w KRS danego beneficjenta)  </w:t>
            </w:r>
          </w:p>
        </w:tc>
        <w:tc>
          <w:tcPr>
            <w:tcW w:w="2369" w:type="dxa"/>
          </w:tcPr>
          <w:p w:rsidR="00B14031" w:rsidRPr="00CD4BD8" w:rsidRDefault="00B14031" w:rsidP="00B14031">
            <w:pPr>
              <w:pStyle w:val="Tekstpodstawowy"/>
              <w:spacing w:before="0" w:after="0"/>
              <w:jc w:val="center"/>
              <w:rPr>
                <w:rFonts w:eastAsia="Calibri"/>
                <w:sz w:val="18"/>
                <w:szCs w:val="18"/>
              </w:rPr>
            </w:pPr>
            <w:r w:rsidRPr="00CD4BD8">
              <w:rPr>
                <w:rFonts w:eastAsia="Calibri"/>
                <w:sz w:val="18"/>
                <w:szCs w:val="18"/>
              </w:rPr>
              <w:t>Urząd Marszałkowski Województwa Zachodniopomorskiego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 xml:space="preserve">W karcie weryfikacji, pkt 2 dotyczy naruszeń związanych </w:t>
            </w:r>
            <w:r w:rsidRPr="00CD4BD8">
              <w:rPr>
                <w:sz w:val="18"/>
                <w:szCs w:val="18"/>
              </w:rPr>
              <w:br/>
              <w:t xml:space="preserve">z powiązaniami kapitałowymi i osobowymi. W załączniku nr 2 do rozporządzenia o konkurencyjności w pkt 2 wskazano naruszenia art. 43a ust. 4 ustawy o wspieraniu rozwoju obszarów wiejskich. Zgodnie z przepisami beneficjent i osoby uczestniczące w procesie konkurencyjnego wyboru lub mają obowiązek złożyć oświadczenie o braku albo istnieniu powiązań kapitałowych lub osobowych z podmiotami, które złożyły ofertę. Oświadczenie to jest załącznikiem do protokołu z postępowania. Podczas weryfikacji wskazanego punktu karty weryfikacji, w szczególności należy sprawdzić czy zostało złożone takie oświadczenie oraz jego treść. </w:t>
            </w:r>
          </w:p>
          <w:p w:rsidR="00B14031" w:rsidRPr="00CD4BD8" w:rsidRDefault="00B14031" w:rsidP="00B14031">
            <w:pPr>
              <w:pStyle w:val="Tekstpodstawowy"/>
              <w:spacing w:before="0" w:after="0"/>
              <w:rPr>
                <w:sz w:val="18"/>
                <w:szCs w:val="18"/>
              </w:rPr>
            </w:pPr>
          </w:p>
          <w:p w:rsidR="00B14031" w:rsidRPr="00CD4BD8" w:rsidRDefault="00B14031" w:rsidP="00B14031">
            <w:pPr>
              <w:pStyle w:val="Tekstpodstawowy"/>
              <w:spacing w:before="0" w:after="0"/>
              <w:rPr>
                <w:sz w:val="18"/>
                <w:szCs w:val="18"/>
              </w:rPr>
            </w:pPr>
            <w:r w:rsidRPr="00CD4BD8">
              <w:rPr>
                <w:sz w:val="18"/>
                <w:szCs w:val="18"/>
              </w:rPr>
              <w:t xml:space="preserve">Co do uwagi dotyczącej usunięcia żądania złożenia kompletnych ofert dla trybu konkurencyjnego, należy stwierdzić, że uwaga ta jest niezrozumiała ponieważ nie odnaleziono takiego żądania w procedurze. W umowie o przyznaniu pomocy oraz procedurze mowa jest o dokumentacji związanej z postępowaniem ofertowym.   </w:t>
            </w:r>
          </w:p>
        </w:tc>
      </w:tr>
      <w:tr w:rsidR="00B14031" w:rsidRPr="00CD4BD8" w:rsidTr="00F83B8A">
        <w:trPr>
          <w:trHeight w:val="284"/>
        </w:trPr>
        <w:tc>
          <w:tcPr>
            <w:tcW w:w="515" w:type="dxa"/>
            <w:vAlign w:val="center"/>
          </w:tcPr>
          <w:p w:rsidR="00B14031" w:rsidRPr="00CD4BD8" w:rsidRDefault="00B14031" w:rsidP="00B14031">
            <w:pPr>
              <w:pStyle w:val="Tekstpodstawowy"/>
              <w:numPr>
                <w:ilvl w:val="0"/>
                <w:numId w:val="5"/>
              </w:numPr>
              <w:spacing w:before="0" w:after="0"/>
              <w:ind w:left="357" w:hanging="357"/>
              <w:rPr>
                <w:sz w:val="18"/>
                <w:szCs w:val="18"/>
              </w:rPr>
            </w:pPr>
          </w:p>
        </w:tc>
        <w:tc>
          <w:tcPr>
            <w:tcW w:w="3577" w:type="dxa"/>
          </w:tcPr>
          <w:p w:rsidR="00B14031" w:rsidRPr="00CD4BD8" w:rsidRDefault="00B14031" w:rsidP="00B14031">
            <w:pPr>
              <w:pStyle w:val="SymbolKP"/>
              <w:spacing w:before="0"/>
              <w:jc w:val="left"/>
              <w:rPr>
                <w:b w:val="0"/>
                <w:bCs w:val="0"/>
                <w:sz w:val="18"/>
                <w:szCs w:val="18"/>
              </w:rPr>
            </w:pPr>
            <w:r w:rsidRPr="00CD4BD8">
              <w:rPr>
                <w:b w:val="0"/>
                <w:bCs w:val="0"/>
                <w:sz w:val="18"/>
                <w:szCs w:val="18"/>
              </w:rPr>
              <w:t>Weryfikacja postępowania o udzielenie zamówienia publicznego oraz konkurencyjnego wyboru wykonawców (rozdział 1.1.5)</w:t>
            </w:r>
          </w:p>
          <w:p w:rsidR="00B14031" w:rsidRPr="00CD4BD8" w:rsidRDefault="00B14031" w:rsidP="00B14031">
            <w:pPr>
              <w:spacing w:before="0"/>
              <w:rPr>
                <w:sz w:val="18"/>
                <w:szCs w:val="18"/>
                <w:u w:val="single"/>
              </w:rPr>
            </w:pPr>
            <w:r w:rsidRPr="00CD4BD8">
              <w:rPr>
                <w:sz w:val="18"/>
                <w:szCs w:val="18"/>
              </w:rPr>
              <w:t xml:space="preserve">R.20 do R.27 </w:t>
            </w:r>
            <w:r w:rsidRPr="00CD4BD8">
              <w:rPr>
                <w:sz w:val="18"/>
                <w:szCs w:val="18"/>
                <w:u w:val="single"/>
              </w:rPr>
              <w:t xml:space="preserve">Tryb konkurencyjny (wg rozporządzenia MRiRW): </w:t>
            </w:r>
          </w:p>
          <w:p w:rsidR="00B14031" w:rsidRPr="00CD4BD8" w:rsidRDefault="00B14031" w:rsidP="00B14031">
            <w:pPr>
              <w:spacing w:before="0"/>
              <w:rPr>
                <w:sz w:val="18"/>
                <w:szCs w:val="18"/>
                <w:u w:val="single"/>
              </w:rPr>
            </w:pPr>
          </w:p>
          <w:p w:rsidR="00B14031" w:rsidRPr="00CD4BD8" w:rsidRDefault="00B14031" w:rsidP="00B14031">
            <w:pPr>
              <w:spacing w:before="0"/>
              <w:rPr>
                <w:sz w:val="18"/>
                <w:szCs w:val="18"/>
              </w:rPr>
            </w:pPr>
            <w:r w:rsidRPr="00CD4BD8">
              <w:rPr>
                <w:sz w:val="18"/>
                <w:szCs w:val="18"/>
              </w:rPr>
              <w:t xml:space="preserve">planowane jest przez ARiMR  wykreślenie dotychczasowych w/w reguł, które często są zbieżne z zapisami z zawartymi już umowami pomocy, pomimo ich niejednoznaczności. </w:t>
            </w:r>
          </w:p>
          <w:p w:rsidR="00B14031" w:rsidRPr="00CD4BD8" w:rsidRDefault="00B14031" w:rsidP="00B14031">
            <w:pPr>
              <w:spacing w:before="0"/>
              <w:rPr>
                <w:sz w:val="18"/>
                <w:szCs w:val="18"/>
              </w:rPr>
            </w:pP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1) wystąpi niedoprecyzowanie w KP  w jakich terminach (np. 30 lub 60 dni roboczych) należy zweryfikować złożone przez beneficjenta postępowanie w trybie konkurencyjnym wg rozporządzenia MRiRW (od 21.02.2018 r.  powyżej progu 30 000 euro = 129 351 zł netto)       2) wystąpi niedoprecyzowanie w zakresie możliwości wezwania beneficjenta (np. dwukrotnego z terminem  7 dni  lub jednokrotnego 14 dni na uzupełnienie i  wyjaśnienie)</w:t>
            </w:r>
          </w:p>
          <w:p w:rsidR="00B14031" w:rsidRPr="00CD4BD8" w:rsidRDefault="00B14031" w:rsidP="00B14031">
            <w:pPr>
              <w:pStyle w:val="Bezodstpw"/>
              <w:rPr>
                <w:rFonts w:ascii="Times New Roman" w:hAnsi="Times New Roman"/>
                <w:sz w:val="18"/>
                <w:szCs w:val="18"/>
              </w:rPr>
            </w:pPr>
            <w:r w:rsidRPr="00CD4BD8">
              <w:rPr>
                <w:rFonts w:ascii="Times New Roman" w:hAnsi="Times New Roman"/>
                <w:sz w:val="18"/>
                <w:szCs w:val="18"/>
              </w:rPr>
              <w:t xml:space="preserve">3) brak jednoznacznej i oczywistej informacji, jak  pouczyć w piśmie wysłanym do beneficjenta  przypadku naliczenia kary, że możliwe jest  złożenie wraz z wnioskiem o płatność przez niego nowej  albo uzupełnionej dokumentacji z przeprowadzonego postępowania. Przepis jest dość zawiły, budzi wątpliwości.   </w:t>
            </w:r>
          </w:p>
        </w:tc>
        <w:tc>
          <w:tcPr>
            <w:tcW w:w="2369" w:type="dxa"/>
          </w:tcPr>
          <w:p w:rsidR="00B14031" w:rsidRPr="00CD4BD8" w:rsidRDefault="00B14031" w:rsidP="00B14031">
            <w:pPr>
              <w:pStyle w:val="Tekstpodstawowy"/>
              <w:spacing w:before="0" w:after="0"/>
              <w:jc w:val="center"/>
              <w:rPr>
                <w:rFonts w:eastAsia="Calibri"/>
                <w:sz w:val="18"/>
                <w:szCs w:val="18"/>
              </w:rPr>
            </w:pPr>
            <w:r w:rsidRPr="00CD4BD8">
              <w:rPr>
                <w:rFonts w:eastAsia="Calibri"/>
                <w:sz w:val="18"/>
                <w:szCs w:val="18"/>
              </w:rPr>
              <w:lastRenderedPageBreak/>
              <w:t>Urząd Marszałkowski Województwa Zachodniopomorskiego</w:t>
            </w:r>
          </w:p>
        </w:tc>
        <w:tc>
          <w:tcPr>
            <w:tcW w:w="2589" w:type="dxa"/>
          </w:tcPr>
          <w:p w:rsidR="00B14031" w:rsidRPr="00CD4BD8" w:rsidRDefault="00B14031" w:rsidP="00B14031">
            <w:pPr>
              <w:pStyle w:val="Tekstpodstawowy"/>
              <w:spacing w:before="0" w:after="0"/>
              <w:rPr>
                <w:sz w:val="18"/>
                <w:szCs w:val="18"/>
              </w:rPr>
            </w:pPr>
            <w:r w:rsidRPr="00CD4BD8">
              <w:rPr>
                <w:sz w:val="18"/>
                <w:szCs w:val="18"/>
              </w:rPr>
              <w:t>Ad.1)</w:t>
            </w:r>
          </w:p>
          <w:p w:rsidR="00B14031" w:rsidRPr="00CD4BD8" w:rsidRDefault="00B14031" w:rsidP="00B14031">
            <w:pPr>
              <w:pStyle w:val="Tekstpodstawowy"/>
              <w:spacing w:before="0" w:after="0"/>
              <w:rPr>
                <w:sz w:val="18"/>
                <w:szCs w:val="18"/>
              </w:rPr>
            </w:pPr>
            <w:r w:rsidRPr="00CD4BD8">
              <w:rPr>
                <w:sz w:val="18"/>
                <w:szCs w:val="18"/>
              </w:rPr>
              <w:t xml:space="preserve">Uwaga jest niezrozumiała. Jeśli chodzi o terminy na ocenę dokumentacji z postępowania konkurencyjnego, to zawarte one są w umowie o przyznaniu </w:t>
            </w:r>
            <w:r w:rsidRPr="00CD4BD8">
              <w:rPr>
                <w:sz w:val="18"/>
                <w:szCs w:val="18"/>
              </w:rPr>
              <w:lastRenderedPageBreak/>
              <w:t>pomocy w przypadku złożenia dokumentacji do oceny przed wnioskiem o płatność. Terminy dla tych przypadków są różne zależnie od umowy dlatego nie określa się konkretnego terminu w procedurze, przy czym nigdy w procedurze nie było terminu 60 dni na ocenę dokumentacji złożonej w powyższym trybie. Jeśli chodzi o terminy na ocenę dokumentacji z postępowania konkurencyjnego, która złożona została z wnioskiem o płatność to zaznaczyć należy, że dokumentacja ta oceniana jest w terminach określonych dla oceny wniosku o płatność. Niezrozumiałe jest w tej uwadze również wskazanie progu 30 000 euro- brak związku i właściwego wyjaśnienia uwagi.</w:t>
            </w:r>
          </w:p>
          <w:p w:rsidR="00B14031" w:rsidRPr="00CD4BD8" w:rsidRDefault="00B14031" w:rsidP="00B14031">
            <w:pPr>
              <w:pStyle w:val="Tekstpodstawowy"/>
              <w:spacing w:before="0" w:after="0"/>
              <w:rPr>
                <w:sz w:val="18"/>
                <w:szCs w:val="18"/>
              </w:rPr>
            </w:pPr>
          </w:p>
          <w:p w:rsidR="00B14031" w:rsidRPr="00CD4BD8" w:rsidRDefault="00B14031" w:rsidP="00B14031">
            <w:pPr>
              <w:pStyle w:val="Tekstpodstawowy"/>
              <w:spacing w:before="0" w:after="0"/>
              <w:rPr>
                <w:sz w:val="18"/>
                <w:szCs w:val="18"/>
              </w:rPr>
            </w:pPr>
            <w:r w:rsidRPr="00CD4BD8">
              <w:rPr>
                <w:sz w:val="18"/>
                <w:szCs w:val="18"/>
              </w:rPr>
              <w:t>Ad.2)</w:t>
            </w:r>
          </w:p>
          <w:p w:rsidR="00B14031" w:rsidRPr="00CD4BD8" w:rsidRDefault="009050C8" w:rsidP="00B14031">
            <w:pPr>
              <w:pStyle w:val="Tekstpodstawowy"/>
              <w:spacing w:before="0" w:after="0"/>
              <w:rPr>
                <w:sz w:val="18"/>
                <w:szCs w:val="18"/>
              </w:rPr>
            </w:pPr>
            <w:r>
              <w:rPr>
                <w:sz w:val="18"/>
                <w:szCs w:val="18"/>
              </w:rPr>
              <w:t>W ocenie DDD, nie</w:t>
            </w:r>
            <w:r w:rsidR="00B14031" w:rsidRPr="00CD4BD8">
              <w:rPr>
                <w:sz w:val="18"/>
                <w:szCs w:val="18"/>
              </w:rPr>
              <w:t xml:space="preserve"> występuje niedoprecyzowanie w zakresie możliwości wezwania beneficjenta do złożenia wyjaśnień lub uzupełnień. Liczba i rodzaj wezwań oraz termin na uzupełnienia lub wyjaśnienia określa umowa o przyznaniu pomocy. Nie jest możliwe wprowadzenie zmian w procedurze co do ilości wezwań i terminów we wnioskowanym przez UM zakresie, ponieważ  byłoby to niezgodne z zapisami umowy o przyznaniu pomocy. W tym zakresie przedstawiono argumenty do wcześniejszej uwagi UM Woj. Zachodniopomorskiego, która mówi o tym samym.   </w:t>
            </w:r>
          </w:p>
          <w:p w:rsidR="00B14031" w:rsidRPr="00CD4BD8" w:rsidRDefault="00B14031" w:rsidP="00B14031">
            <w:pPr>
              <w:pStyle w:val="Tekstpodstawowy"/>
              <w:spacing w:before="0" w:after="0"/>
              <w:rPr>
                <w:sz w:val="18"/>
                <w:szCs w:val="18"/>
              </w:rPr>
            </w:pPr>
          </w:p>
          <w:p w:rsidR="00B14031" w:rsidRPr="00CD4BD8" w:rsidRDefault="00B14031" w:rsidP="00B14031">
            <w:pPr>
              <w:pStyle w:val="Tekstpodstawowy"/>
              <w:spacing w:before="0" w:after="0"/>
              <w:rPr>
                <w:sz w:val="18"/>
                <w:szCs w:val="18"/>
              </w:rPr>
            </w:pPr>
            <w:r w:rsidRPr="00CD4BD8">
              <w:rPr>
                <w:sz w:val="18"/>
                <w:szCs w:val="18"/>
              </w:rPr>
              <w:t>Ad.3)</w:t>
            </w:r>
          </w:p>
          <w:p w:rsidR="00B14031" w:rsidRPr="00CD4BD8" w:rsidRDefault="00B14031" w:rsidP="00B14031">
            <w:pPr>
              <w:pStyle w:val="Tekstpodstawowy"/>
              <w:spacing w:before="0" w:after="0"/>
              <w:rPr>
                <w:sz w:val="18"/>
                <w:szCs w:val="18"/>
              </w:rPr>
            </w:pPr>
            <w:r w:rsidRPr="00CD4BD8">
              <w:rPr>
                <w:sz w:val="18"/>
                <w:szCs w:val="18"/>
              </w:rPr>
              <w:t xml:space="preserve">Uwaga ta zbieżna jest z wcześniejszą uwagą UM Woj. Zachodniopomorskiego, co do której przedstawiono argumenty z powodu których nie jest możliwe jej uwzględnienie. </w:t>
            </w:r>
          </w:p>
          <w:p w:rsidR="00B14031" w:rsidRPr="00CD4BD8" w:rsidRDefault="00B14031" w:rsidP="00B14031">
            <w:pPr>
              <w:pStyle w:val="Tekstpodstawowy"/>
              <w:spacing w:before="0" w:after="0"/>
              <w:rPr>
                <w:sz w:val="18"/>
                <w:szCs w:val="18"/>
              </w:rPr>
            </w:pPr>
            <w:r w:rsidRPr="00CD4BD8">
              <w:rPr>
                <w:sz w:val="18"/>
                <w:szCs w:val="18"/>
              </w:rPr>
              <w:t xml:space="preserve">Pouczenie beneficjenta powinno być takie jakie określa umowa o przyznaniu pomocy, a ta nie określa w takim przypadku pouczenia w zakresie wskazanym w uwadze UM.  </w:t>
            </w:r>
          </w:p>
          <w:p w:rsidR="00B14031" w:rsidRPr="00CD4BD8" w:rsidRDefault="00B14031" w:rsidP="00B14031">
            <w:pPr>
              <w:pStyle w:val="Tekstpodstawowy"/>
              <w:spacing w:before="0" w:after="0"/>
              <w:rPr>
                <w:sz w:val="18"/>
                <w:szCs w:val="18"/>
              </w:rPr>
            </w:pPr>
            <w:r w:rsidRPr="00CD4BD8">
              <w:rPr>
                <w:sz w:val="18"/>
                <w:szCs w:val="18"/>
              </w:rPr>
              <w:t>Nie jest możliwe zmienianie procedury w sposób nie odpowiadający zapisom umowy o przyznaniu pomocy.</w:t>
            </w:r>
          </w:p>
        </w:tc>
      </w:tr>
    </w:tbl>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A21272" w:rsidRDefault="00A21272" w:rsidP="005556E4">
      <w:pPr>
        <w:pStyle w:val="Tekstpodstawowy"/>
        <w:spacing w:before="0" w:after="0"/>
        <w:rPr>
          <w:rFonts w:asciiTheme="minorHAnsi" w:hAnsiTheme="minorHAnsi"/>
          <w:sz w:val="18"/>
          <w:szCs w:val="18"/>
        </w:rPr>
      </w:pPr>
    </w:p>
    <w:p w:rsidR="00EC58F1" w:rsidRDefault="00EC58F1" w:rsidP="005556E4">
      <w:pPr>
        <w:pStyle w:val="Tekstpodstawowy"/>
        <w:spacing w:before="0" w:after="0"/>
        <w:rPr>
          <w:rFonts w:asciiTheme="minorHAnsi" w:hAnsiTheme="minorHAnsi"/>
          <w:sz w:val="18"/>
          <w:szCs w:val="18"/>
        </w:rPr>
      </w:pPr>
    </w:p>
    <w:p w:rsidR="00EC58F1" w:rsidRDefault="00EC58F1" w:rsidP="005556E4">
      <w:pPr>
        <w:pStyle w:val="Tekstpodstawowy"/>
        <w:spacing w:before="0" w:after="0"/>
        <w:rPr>
          <w:rFonts w:asciiTheme="minorHAnsi" w:hAnsiTheme="minorHAnsi"/>
          <w:sz w:val="18"/>
          <w:szCs w:val="18"/>
        </w:rPr>
      </w:pPr>
    </w:p>
    <w:p w:rsidR="002662D3" w:rsidRDefault="002662D3" w:rsidP="005556E4">
      <w:pPr>
        <w:pStyle w:val="Tekstpodstawowy"/>
        <w:spacing w:before="0" w:after="0"/>
        <w:rPr>
          <w:sz w:val="18"/>
          <w:szCs w:val="18"/>
        </w:rPr>
      </w:pPr>
      <w:r w:rsidRPr="00A774FA">
        <w:rPr>
          <w:sz w:val="18"/>
          <w:szCs w:val="18"/>
        </w:rPr>
        <w:lastRenderedPageBreak/>
        <w:t>Sporządził</w:t>
      </w:r>
      <w:r w:rsidR="00400F83" w:rsidRPr="00A774FA">
        <w:rPr>
          <w:sz w:val="18"/>
          <w:szCs w:val="18"/>
        </w:rPr>
        <w:t xml:space="preserve">: </w:t>
      </w:r>
      <w:r w:rsidR="00DA52DC">
        <w:rPr>
          <w:sz w:val="18"/>
          <w:szCs w:val="18"/>
        </w:rPr>
        <w:tab/>
        <w:t>1</w:t>
      </w:r>
      <w:r w:rsidR="00E2244A">
        <w:rPr>
          <w:sz w:val="18"/>
          <w:szCs w:val="18"/>
        </w:rPr>
        <w:t>3</w:t>
      </w:r>
      <w:r w:rsidR="00DA52DC">
        <w:rPr>
          <w:sz w:val="18"/>
          <w:szCs w:val="18"/>
        </w:rPr>
        <w:t>.09.2018, Maciej Zieliński</w:t>
      </w:r>
    </w:p>
    <w:p w:rsidR="00EC58F1" w:rsidRDefault="00EC58F1" w:rsidP="005556E4">
      <w:pPr>
        <w:pStyle w:val="Tekstpodstawowy"/>
        <w:spacing w:before="0" w:after="0"/>
        <w:rPr>
          <w:sz w:val="18"/>
          <w:szCs w:val="18"/>
        </w:rPr>
      </w:pPr>
    </w:p>
    <w:p w:rsidR="00EC58F1" w:rsidRDefault="00EC58F1" w:rsidP="005556E4">
      <w:pPr>
        <w:pStyle w:val="Tekstpodstawowy"/>
        <w:spacing w:before="0" w:after="0"/>
        <w:rPr>
          <w:sz w:val="18"/>
          <w:szCs w:val="18"/>
        </w:rPr>
      </w:pPr>
    </w:p>
    <w:p w:rsidR="00EC58F1" w:rsidRDefault="00EC58F1" w:rsidP="005556E4">
      <w:pPr>
        <w:pStyle w:val="Tekstpodstawowy"/>
        <w:spacing w:before="0" w:after="0"/>
        <w:rPr>
          <w:sz w:val="18"/>
          <w:szCs w:val="18"/>
        </w:rPr>
      </w:pPr>
    </w:p>
    <w:p w:rsidR="00EC58F1" w:rsidRPr="00A774FA" w:rsidRDefault="00EC58F1" w:rsidP="005556E4">
      <w:pPr>
        <w:pStyle w:val="Tekstpodstawowy"/>
        <w:spacing w:before="0" w:after="0"/>
        <w:rPr>
          <w:sz w:val="18"/>
          <w:szCs w:val="18"/>
        </w:rPr>
      </w:pPr>
    </w:p>
    <w:p w:rsidR="002662D3" w:rsidRPr="00A774FA" w:rsidRDefault="002662D3" w:rsidP="005556E4">
      <w:pPr>
        <w:pStyle w:val="Tekstpodstawowy"/>
        <w:spacing w:before="0" w:after="0"/>
        <w:ind w:firstLine="1550"/>
        <w:rPr>
          <w:sz w:val="18"/>
          <w:szCs w:val="18"/>
          <w:vertAlign w:val="superscript"/>
        </w:rPr>
      </w:pPr>
      <w:r w:rsidRPr="00A774FA">
        <w:rPr>
          <w:sz w:val="18"/>
          <w:szCs w:val="18"/>
          <w:vertAlign w:val="superscript"/>
        </w:rPr>
        <w:t>(data, imię i nazwisko)</w:t>
      </w:r>
    </w:p>
    <w:p w:rsidR="002662D3" w:rsidRDefault="002662D3" w:rsidP="005556E4">
      <w:pPr>
        <w:pStyle w:val="Tekstpodstawowy"/>
        <w:spacing w:before="0" w:after="0"/>
        <w:rPr>
          <w:sz w:val="18"/>
          <w:szCs w:val="18"/>
        </w:rPr>
      </w:pPr>
      <w:r w:rsidRPr="00A774FA">
        <w:rPr>
          <w:sz w:val="18"/>
          <w:szCs w:val="18"/>
        </w:rPr>
        <w:t xml:space="preserve">Sprawdził: </w:t>
      </w:r>
      <w:r w:rsidR="00DA52DC">
        <w:rPr>
          <w:sz w:val="18"/>
          <w:szCs w:val="18"/>
        </w:rPr>
        <w:tab/>
        <w:t>1</w:t>
      </w:r>
      <w:r w:rsidR="00E2244A">
        <w:rPr>
          <w:sz w:val="18"/>
          <w:szCs w:val="18"/>
        </w:rPr>
        <w:t>3</w:t>
      </w:r>
      <w:r w:rsidR="00DA52DC">
        <w:rPr>
          <w:sz w:val="18"/>
          <w:szCs w:val="18"/>
        </w:rPr>
        <w:t>.09.2018, Zbigniew Roragiewicz</w:t>
      </w:r>
    </w:p>
    <w:p w:rsidR="00EC58F1" w:rsidRDefault="00EC58F1" w:rsidP="005556E4">
      <w:pPr>
        <w:pStyle w:val="Tekstpodstawowy"/>
        <w:spacing w:before="0" w:after="0"/>
        <w:rPr>
          <w:sz w:val="18"/>
          <w:szCs w:val="18"/>
        </w:rPr>
      </w:pPr>
    </w:p>
    <w:p w:rsidR="00EC58F1" w:rsidRDefault="00EC58F1" w:rsidP="005556E4">
      <w:pPr>
        <w:pStyle w:val="Tekstpodstawowy"/>
        <w:spacing w:before="0" w:after="0"/>
        <w:rPr>
          <w:sz w:val="18"/>
          <w:szCs w:val="18"/>
        </w:rPr>
      </w:pPr>
    </w:p>
    <w:p w:rsidR="00EC58F1" w:rsidRDefault="00EC58F1" w:rsidP="005556E4">
      <w:pPr>
        <w:pStyle w:val="Tekstpodstawowy"/>
        <w:spacing w:before="0" w:after="0"/>
        <w:rPr>
          <w:sz w:val="18"/>
          <w:szCs w:val="18"/>
        </w:rPr>
      </w:pPr>
    </w:p>
    <w:p w:rsidR="00EC58F1" w:rsidRPr="00A774FA" w:rsidRDefault="00EC58F1" w:rsidP="005556E4">
      <w:pPr>
        <w:pStyle w:val="Tekstpodstawowy"/>
        <w:spacing w:before="0" w:after="0"/>
        <w:rPr>
          <w:sz w:val="18"/>
          <w:szCs w:val="18"/>
        </w:rPr>
      </w:pPr>
    </w:p>
    <w:p w:rsidR="002662D3" w:rsidRPr="00A774FA" w:rsidRDefault="002662D3" w:rsidP="005556E4">
      <w:pPr>
        <w:pStyle w:val="Tekstpodstawowy"/>
        <w:spacing w:before="0" w:after="0"/>
        <w:ind w:firstLine="1550"/>
        <w:rPr>
          <w:sz w:val="18"/>
          <w:szCs w:val="18"/>
          <w:vertAlign w:val="superscript"/>
        </w:rPr>
      </w:pPr>
      <w:r w:rsidRPr="00A774FA">
        <w:rPr>
          <w:sz w:val="18"/>
          <w:szCs w:val="18"/>
          <w:vertAlign w:val="superscript"/>
        </w:rPr>
        <w:t>(data, imię i nazwisko)</w:t>
      </w:r>
    </w:p>
    <w:p w:rsidR="002662D3" w:rsidRDefault="002662D3" w:rsidP="005556E4">
      <w:pPr>
        <w:pStyle w:val="Tekstpodstawowy"/>
        <w:spacing w:before="0" w:after="0"/>
        <w:rPr>
          <w:sz w:val="18"/>
          <w:szCs w:val="18"/>
        </w:rPr>
      </w:pPr>
      <w:r w:rsidRPr="00A774FA">
        <w:rPr>
          <w:sz w:val="18"/>
          <w:szCs w:val="18"/>
        </w:rPr>
        <w:t xml:space="preserve">Zatwierdził: </w:t>
      </w:r>
      <w:r w:rsidR="00DA52DC">
        <w:rPr>
          <w:sz w:val="18"/>
          <w:szCs w:val="18"/>
        </w:rPr>
        <w:tab/>
        <w:t>1</w:t>
      </w:r>
      <w:r w:rsidR="00E2244A">
        <w:rPr>
          <w:sz w:val="18"/>
          <w:szCs w:val="18"/>
        </w:rPr>
        <w:t>3</w:t>
      </w:r>
      <w:bookmarkStart w:id="3" w:name="_GoBack"/>
      <w:bookmarkEnd w:id="3"/>
      <w:r w:rsidR="00DA52DC">
        <w:rPr>
          <w:sz w:val="18"/>
          <w:szCs w:val="18"/>
        </w:rPr>
        <w:t>.09.2018, Bogusław Uściński</w:t>
      </w:r>
    </w:p>
    <w:p w:rsidR="00EC58F1" w:rsidRDefault="00EC58F1" w:rsidP="005556E4">
      <w:pPr>
        <w:pStyle w:val="Tekstpodstawowy"/>
        <w:spacing w:before="0" w:after="0"/>
        <w:rPr>
          <w:sz w:val="18"/>
          <w:szCs w:val="18"/>
        </w:rPr>
      </w:pPr>
    </w:p>
    <w:p w:rsidR="00EC58F1" w:rsidRDefault="00EC58F1" w:rsidP="005556E4">
      <w:pPr>
        <w:pStyle w:val="Tekstpodstawowy"/>
        <w:spacing w:before="0" w:after="0"/>
        <w:rPr>
          <w:sz w:val="18"/>
          <w:szCs w:val="18"/>
        </w:rPr>
      </w:pPr>
    </w:p>
    <w:p w:rsidR="00EC58F1" w:rsidRDefault="00EC58F1" w:rsidP="005556E4">
      <w:pPr>
        <w:pStyle w:val="Tekstpodstawowy"/>
        <w:spacing w:before="0" w:after="0"/>
        <w:rPr>
          <w:sz w:val="18"/>
          <w:szCs w:val="18"/>
        </w:rPr>
      </w:pPr>
    </w:p>
    <w:p w:rsidR="00EC58F1" w:rsidRPr="00A774FA" w:rsidRDefault="00EC58F1" w:rsidP="005556E4">
      <w:pPr>
        <w:pStyle w:val="Tekstpodstawowy"/>
        <w:spacing w:before="0" w:after="0"/>
        <w:rPr>
          <w:sz w:val="18"/>
          <w:szCs w:val="18"/>
        </w:rPr>
      </w:pPr>
    </w:p>
    <w:p w:rsidR="002662D3" w:rsidRPr="00A774FA" w:rsidRDefault="002662D3" w:rsidP="005556E4">
      <w:pPr>
        <w:pStyle w:val="Tekstpodstawowy"/>
        <w:spacing w:before="0" w:after="0"/>
        <w:ind w:firstLine="1550"/>
        <w:rPr>
          <w:sz w:val="18"/>
          <w:szCs w:val="18"/>
          <w:vertAlign w:val="superscript"/>
        </w:rPr>
      </w:pPr>
      <w:r w:rsidRPr="00A774FA">
        <w:rPr>
          <w:sz w:val="18"/>
          <w:szCs w:val="18"/>
          <w:vertAlign w:val="superscript"/>
        </w:rPr>
        <w:t>(data, imię i nazwisko)</w:t>
      </w:r>
    </w:p>
    <w:p w:rsidR="002662D3" w:rsidRPr="00A774FA"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2662D3" w:rsidRPr="00A774FA"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2662D3" w:rsidRPr="00A774FA"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2662D3" w:rsidRPr="00A774FA"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2662D3" w:rsidRPr="00A774FA"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2662D3" w:rsidRPr="00A774FA"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2662D3" w:rsidRPr="00A774FA"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6C169C" w:rsidRPr="00A774FA" w:rsidRDefault="006C169C"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E43A69" w:rsidRPr="005556E4" w:rsidRDefault="00EC3259"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cs="Times New Roman"/>
          <w:sz w:val="18"/>
          <w:szCs w:val="18"/>
        </w:rPr>
      </w:pPr>
      <w:r w:rsidRPr="00A774FA">
        <w:rPr>
          <w:rFonts w:ascii="Times New Roman" w:hAnsi="Times New Roman" w:cs="Times New Roman"/>
          <w:sz w:val="18"/>
          <w:szCs w:val="18"/>
        </w:rPr>
        <w:t>*</w:t>
      </w:r>
      <w:r w:rsidR="006C169C" w:rsidRPr="00A774FA">
        <w:rPr>
          <w:rFonts w:ascii="Times New Roman" w:hAnsi="Times New Roman" w:cs="Times New Roman"/>
          <w:sz w:val="18"/>
          <w:szCs w:val="18"/>
        </w:rPr>
        <w:t xml:space="preserve"> </w:t>
      </w:r>
      <w:r w:rsidR="006D40A5" w:rsidRPr="00A774FA">
        <w:rPr>
          <w:rFonts w:ascii="Times New Roman" w:hAnsi="Times New Roman" w:cs="Times New Roman"/>
          <w:sz w:val="18"/>
          <w:szCs w:val="18"/>
        </w:rPr>
        <w:t>W</w:t>
      </w:r>
      <w:r w:rsidR="002662D3" w:rsidRPr="00A774FA">
        <w:rPr>
          <w:rFonts w:ascii="Times New Roman" w:hAnsi="Times New Roman" w:cs="Times New Roman"/>
          <w:sz w:val="18"/>
          <w:szCs w:val="18"/>
        </w:rPr>
        <w:t xml:space="preserve"> rubryce „</w:t>
      </w:r>
      <w:r w:rsidR="006D40A5" w:rsidRPr="00A774FA">
        <w:rPr>
          <w:rFonts w:ascii="Times New Roman" w:hAnsi="Times New Roman" w:cs="Times New Roman"/>
          <w:sz w:val="18"/>
          <w:szCs w:val="18"/>
        </w:rPr>
        <w:t>Uzasadnienie</w:t>
      </w:r>
      <w:r w:rsidR="002662D3" w:rsidRPr="00A774FA">
        <w:rPr>
          <w:rFonts w:ascii="Times New Roman" w:hAnsi="Times New Roman" w:cs="Times New Roman"/>
          <w:sz w:val="18"/>
          <w:szCs w:val="18"/>
        </w:rPr>
        <w:t>” należy zamieścić informację, dlaczego zmiana nie została uwzględniona</w:t>
      </w:r>
      <w:r w:rsidR="006D40A5" w:rsidRPr="00A774FA">
        <w:rPr>
          <w:rFonts w:ascii="Times New Roman" w:hAnsi="Times New Roman" w:cs="Times New Roman"/>
          <w:sz w:val="18"/>
          <w:szCs w:val="18"/>
        </w:rPr>
        <w:t xml:space="preserve"> lub została uwzględniona</w:t>
      </w:r>
      <w:r w:rsidR="00FA499B" w:rsidRPr="00A774FA">
        <w:rPr>
          <w:rFonts w:ascii="Times New Roman" w:hAnsi="Times New Roman" w:cs="Times New Roman"/>
          <w:sz w:val="18"/>
          <w:szCs w:val="18"/>
        </w:rPr>
        <w:t xml:space="preserve"> tylko w części</w:t>
      </w:r>
      <w:r w:rsidR="002662D3" w:rsidRPr="00A774FA">
        <w:rPr>
          <w:rFonts w:ascii="Times New Roman" w:hAnsi="Times New Roman" w:cs="Times New Roman"/>
          <w:sz w:val="18"/>
          <w:szCs w:val="18"/>
        </w:rPr>
        <w:t>.</w:t>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cs="Times New Roman"/>
          <w:sz w:val="18"/>
          <w:szCs w:val="18"/>
        </w:rPr>
        <w:t>.....................................................................</w:t>
      </w:r>
    </w:p>
    <w:sectPr w:rsidR="00E43A69" w:rsidRPr="005556E4" w:rsidSect="00F719BE">
      <w:footerReference w:type="default" r:id="rId8"/>
      <w:pgSz w:w="11906" w:h="16838" w:code="9"/>
      <w:pgMar w:top="1418" w:right="1418" w:bottom="1418"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07A" w:rsidRDefault="00DA607A">
      <w:pPr>
        <w:spacing w:before="0"/>
      </w:pPr>
      <w:r>
        <w:separator/>
      </w:r>
    </w:p>
  </w:endnote>
  <w:endnote w:type="continuationSeparator" w:id="0">
    <w:p w:rsidR="00DA607A" w:rsidRDefault="00DA607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2410"/>
      <w:gridCol w:w="4559"/>
      <w:gridCol w:w="2171"/>
    </w:tblGrid>
    <w:tr w:rsidR="00DA607A" w:rsidTr="007B2AA4">
      <w:trPr>
        <w:trHeight w:val="529"/>
      </w:trPr>
      <w:tc>
        <w:tcPr>
          <w:tcW w:w="2410" w:type="dxa"/>
          <w:tcBorders>
            <w:top w:val="single" w:sz="4" w:space="0" w:color="auto"/>
            <w:left w:val="nil"/>
            <w:bottom w:val="nil"/>
            <w:right w:val="nil"/>
          </w:tcBorders>
        </w:tcPr>
        <w:p w:rsidR="00DA607A" w:rsidRDefault="00DA607A" w:rsidP="00204626">
          <w:pPr>
            <w:pStyle w:val="Stopka"/>
            <w:tabs>
              <w:tab w:val="left" w:pos="708"/>
            </w:tabs>
            <w:spacing w:before="0"/>
            <w:jc w:val="center"/>
            <w:rPr>
              <w:b/>
              <w:bCs/>
              <w:sz w:val="18"/>
            </w:rPr>
          </w:pPr>
        </w:p>
      </w:tc>
      <w:tc>
        <w:tcPr>
          <w:tcW w:w="4559" w:type="dxa"/>
          <w:tcBorders>
            <w:top w:val="single" w:sz="4" w:space="0" w:color="auto"/>
            <w:left w:val="nil"/>
            <w:bottom w:val="nil"/>
            <w:right w:val="nil"/>
          </w:tcBorders>
        </w:tcPr>
        <w:p w:rsidR="00DA607A" w:rsidRDefault="00DA52DC" w:rsidP="00DD309B">
          <w:pPr>
            <w:pStyle w:val="Stopka"/>
            <w:tabs>
              <w:tab w:val="left" w:pos="708"/>
            </w:tabs>
            <w:spacing w:before="0"/>
            <w:jc w:val="center"/>
            <w:rPr>
              <w:b/>
              <w:sz w:val="18"/>
            </w:rPr>
          </w:pPr>
          <w:r>
            <w:rPr>
              <w:b/>
              <w:sz w:val="18"/>
            </w:rPr>
            <w:t>KP-611-357-ARiMR/3</w:t>
          </w:r>
          <w:r w:rsidR="00DA607A">
            <w:rPr>
              <w:b/>
              <w:sz w:val="18"/>
            </w:rPr>
            <w:t>/z</w:t>
          </w:r>
        </w:p>
        <w:p w:rsidR="00DA607A" w:rsidRPr="00676402" w:rsidRDefault="00DA607A" w:rsidP="00DD309B">
          <w:pPr>
            <w:pStyle w:val="Stopka"/>
            <w:tabs>
              <w:tab w:val="left" w:pos="708"/>
            </w:tabs>
            <w:spacing w:before="0"/>
            <w:jc w:val="center"/>
            <w:rPr>
              <w:b/>
              <w:bCs/>
              <w:sz w:val="18"/>
            </w:rPr>
          </w:pPr>
          <w:r w:rsidRPr="00EA1EC1">
            <w:rPr>
              <w:b/>
              <w:sz w:val="18"/>
            </w:rPr>
            <w:t xml:space="preserve">Strona </w:t>
          </w:r>
          <w:r w:rsidRPr="00EA1EC1">
            <w:rPr>
              <w:rStyle w:val="Numerstrony"/>
              <w:b/>
              <w:sz w:val="18"/>
              <w:szCs w:val="18"/>
            </w:rPr>
            <w:fldChar w:fldCharType="begin"/>
          </w:r>
          <w:r w:rsidRPr="00EA1EC1">
            <w:rPr>
              <w:rStyle w:val="Numerstrony"/>
              <w:b/>
              <w:sz w:val="18"/>
              <w:szCs w:val="18"/>
            </w:rPr>
            <w:instrText xml:space="preserve"> PAGE </w:instrText>
          </w:r>
          <w:r w:rsidRPr="00EA1EC1">
            <w:rPr>
              <w:rStyle w:val="Numerstrony"/>
              <w:b/>
              <w:sz w:val="18"/>
              <w:szCs w:val="18"/>
            </w:rPr>
            <w:fldChar w:fldCharType="separate"/>
          </w:r>
          <w:r w:rsidR="00E2244A">
            <w:rPr>
              <w:rStyle w:val="Numerstrony"/>
              <w:b/>
              <w:noProof/>
              <w:sz w:val="18"/>
              <w:szCs w:val="18"/>
            </w:rPr>
            <w:t>31</w:t>
          </w:r>
          <w:r w:rsidRPr="00EA1EC1">
            <w:rPr>
              <w:rStyle w:val="Numerstrony"/>
              <w:b/>
              <w:sz w:val="18"/>
              <w:szCs w:val="18"/>
            </w:rPr>
            <w:fldChar w:fldCharType="end"/>
          </w:r>
          <w:r w:rsidRPr="00EA1EC1">
            <w:rPr>
              <w:b/>
              <w:sz w:val="18"/>
              <w:szCs w:val="18"/>
            </w:rPr>
            <w:t xml:space="preserve"> z </w:t>
          </w:r>
          <w:r w:rsidRPr="00EA1EC1">
            <w:rPr>
              <w:rStyle w:val="Numerstrony"/>
              <w:b/>
              <w:sz w:val="18"/>
              <w:szCs w:val="18"/>
            </w:rPr>
            <w:fldChar w:fldCharType="begin"/>
          </w:r>
          <w:r w:rsidRPr="00EA1EC1">
            <w:rPr>
              <w:rStyle w:val="Numerstrony"/>
              <w:b/>
              <w:sz w:val="18"/>
              <w:szCs w:val="18"/>
            </w:rPr>
            <w:instrText xml:space="preserve"> NUMPAGES </w:instrText>
          </w:r>
          <w:r w:rsidRPr="00EA1EC1">
            <w:rPr>
              <w:rStyle w:val="Numerstrony"/>
              <w:b/>
              <w:sz w:val="18"/>
              <w:szCs w:val="18"/>
            </w:rPr>
            <w:fldChar w:fldCharType="separate"/>
          </w:r>
          <w:r w:rsidR="00E2244A">
            <w:rPr>
              <w:rStyle w:val="Numerstrony"/>
              <w:b/>
              <w:noProof/>
              <w:sz w:val="18"/>
              <w:szCs w:val="18"/>
            </w:rPr>
            <w:t>33</w:t>
          </w:r>
          <w:r w:rsidRPr="00EA1EC1">
            <w:rPr>
              <w:rStyle w:val="Numerstrony"/>
              <w:b/>
              <w:sz w:val="18"/>
              <w:szCs w:val="18"/>
            </w:rPr>
            <w:fldChar w:fldCharType="end"/>
          </w:r>
        </w:p>
      </w:tc>
      <w:tc>
        <w:tcPr>
          <w:tcW w:w="2171" w:type="dxa"/>
          <w:tcBorders>
            <w:top w:val="single" w:sz="4" w:space="0" w:color="auto"/>
            <w:left w:val="nil"/>
            <w:bottom w:val="nil"/>
            <w:right w:val="nil"/>
          </w:tcBorders>
        </w:tcPr>
        <w:p w:rsidR="00DA607A" w:rsidRDefault="00DA607A" w:rsidP="007B2AA4">
          <w:pPr>
            <w:pStyle w:val="Stopka"/>
            <w:tabs>
              <w:tab w:val="clear" w:pos="4536"/>
            </w:tabs>
            <w:spacing w:before="0"/>
            <w:jc w:val="center"/>
            <w:rPr>
              <w:i/>
              <w:iCs/>
            </w:rPr>
          </w:pPr>
        </w:p>
      </w:tc>
    </w:tr>
  </w:tbl>
  <w:p w:rsidR="00DA607A" w:rsidRDefault="00DA607A" w:rsidP="0077639C">
    <w:pPr>
      <w:pStyle w:val="Stopka"/>
      <w:spacing w:befor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07A" w:rsidRDefault="00DA607A">
      <w:pPr>
        <w:spacing w:before="0"/>
      </w:pPr>
      <w:r>
        <w:separator/>
      </w:r>
    </w:p>
  </w:footnote>
  <w:footnote w:type="continuationSeparator" w:id="0">
    <w:p w:rsidR="00DA607A" w:rsidRDefault="00DA607A">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E4908"/>
    <w:multiLevelType w:val="multilevel"/>
    <w:tmpl w:val="B31CA512"/>
    <w:lvl w:ilvl="0">
      <w:start w:val="1"/>
      <w:numFmt w:val="decimal"/>
      <w:lvlText w:val="%1."/>
      <w:lvlJc w:val="left"/>
      <w:pPr>
        <w:ind w:left="360" w:hanging="360"/>
      </w:pPr>
      <w:rPr>
        <w:sz w:val="20"/>
        <w:szCs w:val="20"/>
      </w:rPr>
    </w:lvl>
    <w:lvl w:ilvl="1">
      <w:start w:val="1"/>
      <w:numFmt w:val="decimal"/>
      <w:isLgl/>
      <w:lvlText w:val="%1.%2."/>
      <w:lvlJc w:val="left"/>
      <w:pPr>
        <w:ind w:left="705" w:hanging="70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4C792D"/>
    <w:multiLevelType w:val="multilevel"/>
    <w:tmpl w:val="130AE0D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2" w15:restartNumberingAfterBreak="0">
    <w:nsid w:val="0F69598D"/>
    <w:multiLevelType w:val="hybridMultilevel"/>
    <w:tmpl w:val="C8421F22"/>
    <w:lvl w:ilvl="0" w:tplc="C7A6CB4C">
      <w:start w:val="1"/>
      <w:numFmt w:val="decimal"/>
      <w:lvlText w:val="%1."/>
      <w:lvlJc w:val="left"/>
      <w:pPr>
        <w:ind w:left="398" w:hanging="360"/>
      </w:pPr>
      <w:rPr>
        <w:rFonts w:hint="default"/>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 w15:restartNumberingAfterBreak="0">
    <w:nsid w:val="1E7E7475"/>
    <w:multiLevelType w:val="hybridMultilevel"/>
    <w:tmpl w:val="40544AD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21E2425"/>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2300D1"/>
    <w:multiLevelType w:val="hybridMultilevel"/>
    <w:tmpl w:val="A3BE28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BF0BBD"/>
    <w:multiLevelType w:val="multilevel"/>
    <w:tmpl w:val="DD14CE30"/>
    <w:lvl w:ilvl="0">
      <w:start w:val="1"/>
      <w:numFmt w:val="decimal"/>
      <w:lvlText w:val="%1."/>
      <w:lvlJc w:val="left"/>
      <w:pPr>
        <w:ind w:left="720" w:hanging="360"/>
      </w:pPr>
    </w:lvl>
    <w:lvl w:ilvl="1">
      <w:start w:val="1"/>
      <w:numFmt w:val="decimal"/>
      <w:isLgl/>
      <w:lvlText w:val="%1.%2."/>
      <w:lvlJc w:val="left"/>
      <w:pPr>
        <w:ind w:left="855" w:hanging="49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17557C"/>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46B31DD"/>
    <w:multiLevelType w:val="hybridMultilevel"/>
    <w:tmpl w:val="48DEDC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5972608"/>
    <w:multiLevelType w:val="hybridMultilevel"/>
    <w:tmpl w:val="285CDE50"/>
    <w:lvl w:ilvl="0" w:tplc="43F43AC8">
      <w:start w:val="1"/>
      <w:numFmt w:val="decimal"/>
      <w:lvlText w:val="R%1."/>
      <w:lvlJc w:val="left"/>
      <w:pPr>
        <w:ind w:left="796" w:hanging="360"/>
      </w:pPr>
      <w:rPr>
        <w:rFonts w:hint="default"/>
        <w:color w:val="auto"/>
      </w:r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0" w15:restartNumberingAfterBreak="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4A534EE"/>
    <w:multiLevelType w:val="hybridMultilevel"/>
    <w:tmpl w:val="8CD2C91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44AC38D0"/>
    <w:multiLevelType w:val="hybridMultilevel"/>
    <w:tmpl w:val="8DEAB4E8"/>
    <w:lvl w:ilvl="0" w:tplc="BAD2840E">
      <w:start w:val="1"/>
      <w:numFmt w:val="decimal"/>
      <w:lvlText w:val="%1."/>
      <w:lvlJc w:val="left"/>
      <w:pPr>
        <w:tabs>
          <w:tab w:val="num" w:pos="644"/>
        </w:tabs>
        <w:ind w:left="644" w:hanging="360"/>
      </w:pPr>
      <w:rPr>
        <w:rFonts w:ascii="Times New Roman" w:eastAsia="Times New Roman" w:hAnsi="Times New Roman" w:cs="Times New Roman"/>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3" w15:restartNumberingAfterBreak="0">
    <w:nsid w:val="473449FE"/>
    <w:multiLevelType w:val="hybridMultilevel"/>
    <w:tmpl w:val="2A92ABFC"/>
    <w:lvl w:ilvl="0" w:tplc="04150001">
      <w:start w:val="1"/>
      <w:numFmt w:val="bullet"/>
      <w:lvlText w:val=""/>
      <w:lvlJc w:val="left"/>
      <w:pPr>
        <w:tabs>
          <w:tab w:val="num" w:pos="720"/>
        </w:tabs>
        <w:ind w:left="720" w:hanging="360"/>
      </w:pPr>
      <w:rPr>
        <w:rFonts w:ascii="Symbol" w:hAnsi="Symbol" w:cs="Symbol" w:hint="default"/>
      </w:rPr>
    </w:lvl>
    <w:lvl w:ilvl="1" w:tplc="A90A7F5A">
      <w:start w:val="1"/>
      <w:numFmt w:val="bullet"/>
      <w:lvlText w:val=""/>
      <w:lvlJc w:val="left"/>
      <w:pPr>
        <w:tabs>
          <w:tab w:val="num" w:pos="1440"/>
        </w:tabs>
        <w:ind w:left="1440" w:hanging="360"/>
      </w:pPr>
      <w:rPr>
        <w:rFonts w:ascii="Symbol" w:hAnsi="Symbol" w:cs="Symbol"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BB368AD"/>
    <w:multiLevelType w:val="hybridMultilevel"/>
    <w:tmpl w:val="0C547562"/>
    <w:lvl w:ilvl="0" w:tplc="8B0005EC">
      <w:start w:val="1"/>
      <w:numFmt w:val="bullet"/>
      <w:lvlText w:val="□"/>
      <w:lvlJc w:val="left"/>
      <w:pPr>
        <w:tabs>
          <w:tab w:val="num" w:pos="780"/>
        </w:tabs>
        <w:ind w:left="78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600CEA"/>
    <w:multiLevelType w:val="hybridMultilevel"/>
    <w:tmpl w:val="69FEC6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5E54E4"/>
    <w:multiLevelType w:val="hybridMultilevel"/>
    <w:tmpl w:val="D3667F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D87B30"/>
    <w:multiLevelType w:val="multilevel"/>
    <w:tmpl w:val="483469BE"/>
    <w:lvl w:ilvl="0">
      <w:start w:val="1"/>
      <w:numFmt w:val="decimal"/>
      <w:pStyle w:val="Nagwek1"/>
      <w:suff w:val="space"/>
      <w:lvlText w:val="%1."/>
      <w:lvlJc w:val="left"/>
      <w:pPr>
        <w:ind w:left="360" w:hanging="360"/>
      </w:pPr>
      <w:rPr>
        <w:rFonts w:ascii="Times New Roman" w:hAnsi="Times New Roman" w:hint="default"/>
        <w:b w:val="0"/>
        <w:i w:val="0"/>
        <w:sz w:val="28"/>
      </w:rPr>
    </w:lvl>
    <w:lvl w:ilvl="1">
      <w:start w:val="1"/>
      <w:numFmt w:val="decimal"/>
      <w:pStyle w:val="Nagwek2"/>
      <w:suff w:val="space"/>
      <w:lvlText w:val="%1.%2."/>
      <w:lvlJc w:val="left"/>
      <w:pPr>
        <w:ind w:left="1751" w:hanging="851"/>
      </w:pPr>
      <w:rPr>
        <w:rFonts w:ascii="Times New Roman" w:hAnsi="Times New Roman" w:hint="default"/>
        <w:b w:val="0"/>
        <w:i w:val="0"/>
        <w:sz w:val="28"/>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18" w15:restartNumberingAfterBreak="0">
    <w:nsid w:val="664943EC"/>
    <w:multiLevelType w:val="hybridMultilevel"/>
    <w:tmpl w:val="CD1657B4"/>
    <w:lvl w:ilvl="0" w:tplc="934C6270">
      <w:start w:val="1"/>
      <w:numFmt w:val="lowerLetter"/>
      <w:lvlText w:val="%1)"/>
      <w:lvlJc w:val="left"/>
      <w:pPr>
        <w:tabs>
          <w:tab w:val="num" w:pos="720"/>
        </w:tabs>
        <w:ind w:left="720" w:hanging="360"/>
      </w:pPr>
      <w:rPr>
        <w:rFonts w:hint="default"/>
      </w:rPr>
    </w:lvl>
    <w:lvl w:ilvl="1" w:tplc="360AA192">
      <w:start w:val="1"/>
      <w:numFmt w:val="decimal"/>
      <w:lvlText w:val="%2)"/>
      <w:lvlJc w:val="left"/>
      <w:pPr>
        <w:tabs>
          <w:tab w:val="num" w:pos="1440"/>
        </w:tabs>
        <w:ind w:left="1440" w:hanging="360"/>
      </w:pPr>
      <w:rPr>
        <w:rFonts w:ascii="Times New Roman" w:eastAsia="Times New Roman" w:hAnsi="Times New Roman" w:cs="Times New Roman"/>
        <w:b w:val="0"/>
      </w:rPr>
    </w:lvl>
    <w:lvl w:ilvl="2" w:tplc="8102AE84">
      <w:start w:val="8"/>
      <w:numFmt w:val="decimal"/>
      <w:lvlText w:val="%3)"/>
      <w:lvlJc w:val="left"/>
      <w:pPr>
        <w:tabs>
          <w:tab w:val="num" w:pos="2430"/>
        </w:tabs>
        <w:ind w:left="2430" w:hanging="450"/>
      </w:pPr>
      <w:rPr>
        <w:rFonts w:hint="default"/>
      </w:rPr>
    </w:lvl>
    <w:lvl w:ilvl="3" w:tplc="2D3CB87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C30411A"/>
    <w:multiLevelType w:val="hybridMultilevel"/>
    <w:tmpl w:val="CD1657B4"/>
    <w:lvl w:ilvl="0" w:tplc="934C6270">
      <w:start w:val="1"/>
      <w:numFmt w:val="lowerLetter"/>
      <w:lvlText w:val="%1)"/>
      <w:lvlJc w:val="left"/>
      <w:pPr>
        <w:tabs>
          <w:tab w:val="num" w:pos="720"/>
        </w:tabs>
        <w:ind w:left="720" w:hanging="360"/>
      </w:pPr>
      <w:rPr>
        <w:rFonts w:hint="default"/>
      </w:rPr>
    </w:lvl>
    <w:lvl w:ilvl="1" w:tplc="360AA192">
      <w:start w:val="1"/>
      <w:numFmt w:val="decimal"/>
      <w:lvlText w:val="%2)"/>
      <w:lvlJc w:val="left"/>
      <w:pPr>
        <w:tabs>
          <w:tab w:val="num" w:pos="1440"/>
        </w:tabs>
        <w:ind w:left="1440" w:hanging="360"/>
      </w:pPr>
      <w:rPr>
        <w:rFonts w:ascii="Times New Roman" w:eastAsia="Times New Roman" w:hAnsi="Times New Roman" w:cs="Times New Roman"/>
        <w:b w:val="0"/>
      </w:rPr>
    </w:lvl>
    <w:lvl w:ilvl="2" w:tplc="8102AE84">
      <w:start w:val="8"/>
      <w:numFmt w:val="decimal"/>
      <w:lvlText w:val="%3)"/>
      <w:lvlJc w:val="left"/>
      <w:pPr>
        <w:tabs>
          <w:tab w:val="num" w:pos="2430"/>
        </w:tabs>
        <w:ind w:left="2430" w:hanging="450"/>
      </w:pPr>
      <w:rPr>
        <w:rFonts w:hint="default"/>
      </w:rPr>
    </w:lvl>
    <w:lvl w:ilvl="3" w:tplc="2D3CB87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16C02D9"/>
    <w:multiLevelType w:val="hybridMultilevel"/>
    <w:tmpl w:val="E258EE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FA539A2"/>
    <w:multiLevelType w:val="multilevel"/>
    <w:tmpl w:val="75F003D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20"/>
  </w:num>
  <w:num w:numId="3">
    <w:abstractNumId w:val="1"/>
  </w:num>
  <w:num w:numId="4">
    <w:abstractNumId w:val="14"/>
  </w:num>
  <w:num w:numId="5">
    <w:abstractNumId w:val="8"/>
  </w:num>
  <w:num w:numId="6">
    <w:abstractNumId w:val="10"/>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6"/>
  </w:num>
  <w:num w:numId="13">
    <w:abstractNumId w:val="12"/>
  </w:num>
  <w:num w:numId="14">
    <w:abstractNumId w:val="18"/>
  </w:num>
  <w:num w:numId="15">
    <w:abstractNumId w:val="19"/>
  </w:num>
  <w:num w:numId="16">
    <w:abstractNumId w:val="15"/>
  </w:num>
  <w:num w:numId="17">
    <w:abstractNumId w:val="3"/>
  </w:num>
  <w:num w:numId="18">
    <w:abstractNumId w:val="4"/>
  </w:num>
  <w:num w:numId="19">
    <w:abstractNumId w:val="6"/>
  </w:num>
  <w:num w:numId="20">
    <w:abstractNumId w:val="5"/>
  </w:num>
  <w:num w:numId="21">
    <w:abstractNumId w:val="2"/>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2"/>
  </w:compat>
  <w:rsids>
    <w:rsidRoot w:val="00311248"/>
    <w:rsid w:val="00000B95"/>
    <w:rsid w:val="00001BA4"/>
    <w:rsid w:val="00001C60"/>
    <w:rsid w:val="00001DA6"/>
    <w:rsid w:val="000035E9"/>
    <w:rsid w:val="00005DA2"/>
    <w:rsid w:val="00006D0E"/>
    <w:rsid w:val="00006F09"/>
    <w:rsid w:val="00010B47"/>
    <w:rsid w:val="00014594"/>
    <w:rsid w:val="000163BB"/>
    <w:rsid w:val="00017128"/>
    <w:rsid w:val="00017FC5"/>
    <w:rsid w:val="00021B2C"/>
    <w:rsid w:val="00021D77"/>
    <w:rsid w:val="00022385"/>
    <w:rsid w:val="00022A85"/>
    <w:rsid w:val="00022CCA"/>
    <w:rsid w:val="00023D43"/>
    <w:rsid w:val="0002427B"/>
    <w:rsid w:val="00024F91"/>
    <w:rsid w:val="00026468"/>
    <w:rsid w:val="00027334"/>
    <w:rsid w:val="00030984"/>
    <w:rsid w:val="000330DC"/>
    <w:rsid w:val="00033558"/>
    <w:rsid w:val="00034BFF"/>
    <w:rsid w:val="00036711"/>
    <w:rsid w:val="000368B6"/>
    <w:rsid w:val="000454F5"/>
    <w:rsid w:val="00045F31"/>
    <w:rsid w:val="00047D23"/>
    <w:rsid w:val="00051959"/>
    <w:rsid w:val="0005254C"/>
    <w:rsid w:val="00052664"/>
    <w:rsid w:val="000527D6"/>
    <w:rsid w:val="00053529"/>
    <w:rsid w:val="0005458D"/>
    <w:rsid w:val="000552A4"/>
    <w:rsid w:val="0005595E"/>
    <w:rsid w:val="000562B2"/>
    <w:rsid w:val="000578F6"/>
    <w:rsid w:val="0006074E"/>
    <w:rsid w:val="00061127"/>
    <w:rsid w:val="000633AC"/>
    <w:rsid w:val="000649E4"/>
    <w:rsid w:val="00064C7A"/>
    <w:rsid w:val="000665D1"/>
    <w:rsid w:val="000677C9"/>
    <w:rsid w:val="000708DA"/>
    <w:rsid w:val="000710EB"/>
    <w:rsid w:val="00073783"/>
    <w:rsid w:val="00075A82"/>
    <w:rsid w:val="00075DC3"/>
    <w:rsid w:val="00076AD1"/>
    <w:rsid w:val="000802B2"/>
    <w:rsid w:val="00080F7E"/>
    <w:rsid w:val="000812AF"/>
    <w:rsid w:val="00081DCE"/>
    <w:rsid w:val="00082C1A"/>
    <w:rsid w:val="0008310D"/>
    <w:rsid w:val="00085227"/>
    <w:rsid w:val="00085D4F"/>
    <w:rsid w:val="00086E5B"/>
    <w:rsid w:val="00087D91"/>
    <w:rsid w:val="000929A1"/>
    <w:rsid w:val="0009318F"/>
    <w:rsid w:val="0009466D"/>
    <w:rsid w:val="0009547A"/>
    <w:rsid w:val="000954ED"/>
    <w:rsid w:val="00096173"/>
    <w:rsid w:val="00097F59"/>
    <w:rsid w:val="000A030E"/>
    <w:rsid w:val="000A2548"/>
    <w:rsid w:val="000A2794"/>
    <w:rsid w:val="000A6083"/>
    <w:rsid w:val="000B01AE"/>
    <w:rsid w:val="000B4EDD"/>
    <w:rsid w:val="000B52B5"/>
    <w:rsid w:val="000B53AE"/>
    <w:rsid w:val="000B6D24"/>
    <w:rsid w:val="000C0F7D"/>
    <w:rsid w:val="000C2621"/>
    <w:rsid w:val="000C3E20"/>
    <w:rsid w:val="000C5591"/>
    <w:rsid w:val="000D2736"/>
    <w:rsid w:val="000D4497"/>
    <w:rsid w:val="000D4B69"/>
    <w:rsid w:val="000E14EF"/>
    <w:rsid w:val="000E4E3D"/>
    <w:rsid w:val="000E735C"/>
    <w:rsid w:val="000E7FE1"/>
    <w:rsid w:val="000F3281"/>
    <w:rsid w:val="000F609C"/>
    <w:rsid w:val="000F626F"/>
    <w:rsid w:val="00100080"/>
    <w:rsid w:val="00100BC5"/>
    <w:rsid w:val="00102612"/>
    <w:rsid w:val="00110B72"/>
    <w:rsid w:val="00111317"/>
    <w:rsid w:val="00113FE4"/>
    <w:rsid w:val="00117AF1"/>
    <w:rsid w:val="00123A41"/>
    <w:rsid w:val="00127BE0"/>
    <w:rsid w:val="0013036E"/>
    <w:rsid w:val="00133316"/>
    <w:rsid w:val="00134BDE"/>
    <w:rsid w:val="00136818"/>
    <w:rsid w:val="00137AFE"/>
    <w:rsid w:val="00141E98"/>
    <w:rsid w:val="001428B2"/>
    <w:rsid w:val="0014399A"/>
    <w:rsid w:val="00143F25"/>
    <w:rsid w:val="00146354"/>
    <w:rsid w:val="00147438"/>
    <w:rsid w:val="00147A01"/>
    <w:rsid w:val="001514CA"/>
    <w:rsid w:val="00151614"/>
    <w:rsid w:val="00151EA1"/>
    <w:rsid w:val="001568D9"/>
    <w:rsid w:val="001611B3"/>
    <w:rsid w:val="001616BE"/>
    <w:rsid w:val="001658F8"/>
    <w:rsid w:val="0016746E"/>
    <w:rsid w:val="00171911"/>
    <w:rsid w:val="001719FF"/>
    <w:rsid w:val="00171E64"/>
    <w:rsid w:val="00172525"/>
    <w:rsid w:val="00173904"/>
    <w:rsid w:val="0018222C"/>
    <w:rsid w:val="00187B64"/>
    <w:rsid w:val="00190A90"/>
    <w:rsid w:val="00191759"/>
    <w:rsid w:val="001923F6"/>
    <w:rsid w:val="00193C77"/>
    <w:rsid w:val="00194055"/>
    <w:rsid w:val="00194903"/>
    <w:rsid w:val="001949F9"/>
    <w:rsid w:val="00195591"/>
    <w:rsid w:val="001955D5"/>
    <w:rsid w:val="00196EC8"/>
    <w:rsid w:val="001A0C46"/>
    <w:rsid w:val="001A0DDE"/>
    <w:rsid w:val="001A6543"/>
    <w:rsid w:val="001A656B"/>
    <w:rsid w:val="001A6F0A"/>
    <w:rsid w:val="001B28F3"/>
    <w:rsid w:val="001B2AD1"/>
    <w:rsid w:val="001B4070"/>
    <w:rsid w:val="001B4923"/>
    <w:rsid w:val="001B5E46"/>
    <w:rsid w:val="001B67E3"/>
    <w:rsid w:val="001C17A5"/>
    <w:rsid w:val="001C2765"/>
    <w:rsid w:val="001C3313"/>
    <w:rsid w:val="001C4274"/>
    <w:rsid w:val="001C4FD2"/>
    <w:rsid w:val="001C55B3"/>
    <w:rsid w:val="001D08E4"/>
    <w:rsid w:val="001D0943"/>
    <w:rsid w:val="001D10D3"/>
    <w:rsid w:val="001D3B83"/>
    <w:rsid w:val="001D4D66"/>
    <w:rsid w:val="001E09B1"/>
    <w:rsid w:val="001E5EB5"/>
    <w:rsid w:val="001E7317"/>
    <w:rsid w:val="001E749B"/>
    <w:rsid w:val="001F1481"/>
    <w:rsid w:val="001F2956"/>
    <w:rsid w:val="001F2C90"/>
    <w:rsid w:val="001F5DDB"/>
    <w:rsid w:val="001F65FE"/>
    <w:rsid w:val="001F6819"/>
    <w:rsid w:val="001F72D8"/>
    <w:rsid w:val="001F766C"/>
    <w:rsid w:val="00200DA4"/>
    <w:rsid w:val="00201215"/>
    <w:rsid w:val="002015D8"/>
    <w:rsid w:val="0020186C"/>
    <w:rsid w:val="00201B00"/>
    <w:rsid w:val="00202CF4"/>
    <w:rsid w:val="00204626"/>
    <w:rsid w:val="002063BD"/>
    <w:rsid w:val="002064FB"/>
    <w:rsid w:val="002069EA"/>
    <w:rsid w:val="00207FFD"/>
    <w:rsid w:val="002106A7"/>
    <w:rsid w:val="00210DFA"/>
    <w:rsid w:val="00211688"/>
    <w:rsid w:val="00211811"/>
    <w:rsid w:val="00213040"/>
    <w:rsid w:val="002133CC"/>
    <w:rsid w:val="00214713"/>
    <w:rsid w:val="00214BF8"/>
    <w:rsid w:val="0021506A"/>
    <w:rsid w:val="00221580"/>
    <w:rsid w:val="00222460"/>
    <w:rsid w:val="0022382E"/>
    <w:rsid w:val="00225458"/>
    <w:rsid w:val="00227A14"/>
    <w:rsid w:val="00230446"/>
    <w:rsid w:val="002346C9"/>
    <w:rsid w:val="00234B9A"/>
    <w:rsid w:val="00234CB4"/>
    <w:rsid w:val="00234FDE"/>
    <w:rsid w:val="002359C1"/>
    <w:rsid w:val="00236459"/>
    <w:rsid w:val="002404BD"/>
    <w:rsid w:val="0024178C"/>
    <w:rsid w:val="00241C52"/>
    <w:rsid w:val="0024718D"/>
    <w:rsid w:val="00250B7F"/>
    <w:rsid w:val="0025135A"/>
    <w:rsid w:val="00253EAD"/>
    <w:rsid w:val="00254311"/>
    <w:rsid w:val="002549B3"/>
    <w:rsid w:val="0025685C"/>
    <w:rsid w:val="00257FEC"/>
    <w:rsid w:val="00260673"/>
    <w:rsid w:val="00261C0D"/>
    <w:rsid w:val="00261CFA"/>
    <w:rsid w:val="0026222D"/>
    <w:rsid w:val="002625E9"/>
    <w:rsid w:val="00264D38"/>
    <w:rsid w:val="00265ECD"/>
    <w:rsid w:val="002662D3"/>
    <w:rsid w:val="002724AE"/>
    <w:rsid w:val="002739B1"/>
    <w:rsid w:val="00275E63"/>
    <w:rsid w:val="00282192"/>
    <w:rsid w:val="0028550A"/>
    <w:rsid w:val="0028672C"/>
    <w:rsid w:val="0029143F"/>
    <w:rsid w:val="00294C8E"/>
    <w:rsid w:val="00295922"/>
    <w:rsid w:val="002975C2"/>
    <w:rsid w:val="002A1895"/>
    <w:rsid w:val="002A2F12"/>
    <w:rsid w:val="002A42E9"/>
    <w:rsid w:val="002A6949"/>
    <w:rsid w:val="002B109C"/>
    <w:rsid w:val="002B12B4"/>
    <w:rsid w:val="002B2299"/>
    <w:rsid w:val="002B3886"/>
    <w:rsid w:val="002B4186"/>
    <w:rsid w:val="002B4872"/>
    <w:rsid w:val="002C0C86"/>
    <w:rsid w:val="002C342B"/>
    <w:rsid w:val="002C40C5"/>
    <w:rsid w:val="002C4737"/>
    <w:rsid w:val="002C6742"/>
    <w:rsid w:val="002D176C"/>
    <w:rsid w:val="002D5855"/>
    <w:rsid w:val="002D5F11"/>
    <w:rsid w:val="002E0367"/>
    <w:rsid w:val="002E1AA0"/>
    <w:rsid w:val="002E2BC5"/>
    <w:rsid w:val="002E4A7F"/>
    <w:rsid w:val="002E5BD0"/>
    <w:rsid w:val="002E6523"/>
    <w:rsid w:val="002E6C1F"/>
    <w:rsid w:val="002E6E7C"/>
    <w:rsid w:val="002F1488"/>
    <w:rsid w:val="002F1870"/>
    <w:rsid w:val="002F1BC6"/>
    <w:rsid w:val="002F26C1"/>
    <w:rsid w:val="002F2E21"/>
    <w:rsid w:val="002F2E76"/>
    <w:rsid w:val="002F438E"/>
    <w:rsid w:val="002F4F04"/>
    <w:rsid w:val="002F5674"/>
    <w:rsid w:val="0030245E"/>
    <w:rsid w:val="003025CB"/>
    <w:rsid w:val="00307FCA"/>
    <w:rsid w:val="00310F77"/>
    <w:rsid w:val="00311248"/>
    <w:rsid w:val="003126C8"/>
    <w:rsid w:val="00312851"/>
    <w:rsid w:val="00317C42"/>
    <w:rsid w:val="00320562"/>
    <w:rsid w:val="0032190D"/>
    <w:rsid w:val="003231A7"/>
    <w:rsid w:val="003247ED"/>
    <w:rsid w:val="003252C3"/>
    <w:rsid w:val="00327AE0"/>
    <w:rsid w:val="00333656"/>
    <w:rsid w:val="0033406C"/>
    <w:rsid w:val="00334A50"/>
    <w:rsid w:val="00335E62"/>
    <w:rsid w:val="003360D9"/>
    <w:rsid w:val="00336FE9"/>
    <w:rsid w:val="0034042E"/>
    <w:rsid w:val="00340DAD"/>
    <w:rsid w:val="00340ECF"/>
    <w:rsid w:val="00342734"/>
    <w:rsid w:val="00343752"/>
    <w:rsid w:val="00347F6F"/>
    <w:rsid w:val="0035061D"/>
    <w:rsid w:val="003508B5"/>
    <w:rsid w:val="003508F5"/>
    <w:rsid w:val="00352904"/>
    <w:rsid w:val="003541E5"/>
    <w:rsid w:val="0035610F"/>
    <w:rsid w:val="003645A4"/>
    <w:rsid w:val="0036774B"/>
    <w:rsid w:val="00367CC4"/>
    <w:rsid w:val="0037049C"/>
    <w:rsid w:val="003726E2"/>
    <w:rsid w:val="003733F6"/>
    <w:rsid w:val="00381E76"/>
    <w:rsid w:val="003822B8"/>
    <w:rsid w:val="00383B62"/>
    <w:rsid w:val="003858D3"/>
    <w:rsid w:val="003865CC"/>
    <w:rsid w:val="0038727D"/>
    <w:rsid w:val="0039056A"/>
    <w:rsid w:val="00391B77"/>
    <w:rsid w:val="00394661"/>
    <w:rsid w:val="00394855"/>
    <w:rsid w:val="00395963"/>
    <w:rsid w:val="003A0549"/>
    <w:rsid w:val="003A1EF7"/>
    <w:rsid w:val="003A3FE8"/>
    <w:rsid w:val="003A5105"/>
    <w:rsid w:val="003A6ADC"/>
    <w:rsid w:val="003A6BAE"/>
    <w:rsid w:val="003A7342"/>
    <w:rsid w:val="003B0557"/>
    <w:rsid w:val="003B0C72"/>
    <w:rsid w:val="003B1CFB"/>
    <w:rsid w:val="003B1EAA"/>
    <w:rsid w:val="003B366E"/>
    <w:rsid w:val="003B4B08"/>
    <w:rsid w:val="003B5EB7"/>
    <w:rsid w:val="003B783E"/>
    <w:rsid w:val="003B7B40"/>
    <w:rsid w:val="003C0A2E"/>
    <w:rsid w:val="003C1184"/>
    <w:rsid w:val="003C1821"/>
    <w:rsid w:val="003C1D38"/>
    <w:rsid w:val="003C4917"/>
    <w:rsid w:val="003C6176"/>
    <w:rsid w:val="003C69F7"/>
    <w:rsid w:val="003C6AF0"/>
    <w:rsid w:val="003D035E"/>
    <w:rsid w:val="003D0DF4"/>
    <w:rsid w:val="003D0E56"/>
    <w:rsid w:val="003D1C19"/>
    <w:rsid w:val="003D21F9"/>
    <w:rsid w:val="003D2A65"/>
    <w:rsid w:val="003D2BDA"/>
    <w:rsid w:val="003D2D42"/>
    <w:rsid w:val="003D49A5"/>
    <w:rsid w:val="003D51E1"/>
    <w:rsid w:val="003D54C7"/>
    <w:rsid w:val="003D58F7"/>
    <w:rsid w:val="003E07CB"/>
    <w:rsid w:val="003E1823"/>
    <w:rsid w:val="003E3943"/>
    <w:rsid w:val="003E403F"/>
    <w:rsid w:val="003E4936"/>
    <w:rsid w:val="003E6681"/>
    <w:rsid w:val="003F074F"/>
    <w:rsid w:val="003F1785"/>
    <w:rsid w:val="003F3B18"/>
    <w:rsid w:val="003F4149"/>
    <w:rsid w:val="003F6889"/>
    <w:rsid w:val="003F7B88"/>
    <w:rsid w:val="00400F83"/>
    <w:rsid w:val="00401F65"/>
    <w:rsid w:val="00403A79"/>
    <w:rsid w:val="004048BC"/>
    <w:rsid w:val="00404AAE"/>
    <w:rsid w:val="004070DF"/>
    <w:rsid w:val="00412DE8"/>
    <w:rsid w:val="00417517"/>
    <w:rsid w:val="00417B46"/>
    <w:rsid w:val="00417C9A"/>
    <w:rsid w:val="00420482"/>
    <w:rsid w:val="004209E7"/>
    <w:rsid w:val="00421426"/>
    <w:rsid w:val="00423DF8"/>
    <w:rsid w:val="00427521"/>
    <w:rsid w:val="00430817"/>
    <w:rsid w:val="004361FB"/>
    <w:rsid w:val="00437710"/>
    <w:rsid w:val="0044393A"/>
    <w:rsid w:val="00445883"/>
    <w:rsid w:val="00445D75"/>
    <w:rsid w:val="00450951"/>
    <w:rsid w:val="00450C80"/>
    <w:rsid w:val="004510FA"/>
    <w:rsid w:val="00451360"/>
    <w:rsid w:val="004518DD"/>
    <w:rsid w:val="00451FAB"/>
    <w:rsid w:val="00452D91"/>
    <w:rsid w:val="00457FC9"/>
    <w:rsid w:val="004628D0"/>
    <w:rsid w:val="00464AA8"/>
    <w:rsid w:val="0046668B"/>
    <w:rsid w:val="004672B3"/>
    <w:rsid w:val="00470BA8"/>
    <w:rsid w:val="00470BCE"/>
    <w:rsid w:val="0047157E"/>
    <w:rsid w:val="00471C44"/>
    <w:rsid w:val="0047327F"/>
    <w:rsid w:val="0048136E"/>
    <w:rsid w:val="004830C9"/>
    <w:rsid w:val="00483B66"/>
    <w:rsid w:val="004870F2"/>
    <w:rsid w:val="004873AD"/>
    <w:rsid w:val="00491154"/>
    <w:rsid w:val="00491746"/>
    <w:rsid w:val="00496B71"/>
    <w:rsid w:val="004A255E"/>
    <w:rsid w:val="004A55E0"/>
    <w:rsid w:val="004A6AF1"/>
    <w:rsid w:val="004B4C11"/>
    <w:rsid w:val="004B4C4B"/>
    <w:rsid w:val="004B69EB"/>
    <w:rsid w:val="004B7F01"/>
    <w:rsid w:val="004B7FB3"/>
    <w:rsid w:val="004C056C"/>
    <w:rsid w:val="004C1581"/>
    <w:rsid w:val="004C333C"/>
    <w:rsid w:val="004C4103"/>
    <w:rsid w:val="004C4B72"/>
    <w:rsid w:val="004C65B5"/>
    <w:rsid w:val="004C7C68"/>
    <w:rsid w:val="004D1BA5"/>
    <w:rsid w:val="004D3CBF"/>
    <w:rsid w:val="004D529F"/>
    <w:rsid w:val="004D5F4D"/>
    <w:rsid w:val="004E0973"/>
    <w:rsid w:val="004E0CE2"/>
    <w:rsid w:val="004F1074"/>
    <w:rsid w:val="004F1C96"/>
    <w:rsid w:val="004F2942"/>
    <w:rsid w:val="004F3193"/>
    <w:rsid w:val="004F3CF9"/>
    <w:rsid w:val="004F4374"/>
    <w:rsid w:val="00500697"/>
    <w:rsid w:val="00502C83"/>
    <w:rsid w:val="005035C9"/>
    <w:rsid w:val="005041F4"/>
    <w:rsid w:val="005044F9"/>
    <w:rsid w:val="005053AD"/>
    <w:rsid w:val="00505459"/>
    <w:rsid w:val="005060E1"/>
    <w:rsid w:val="0050774D"/>
    <w:rsid w:val="00507E33"/>
    <w:rsid w:val="005105B0"/>
    <w:rsid w:val="00512F76"/>
    <w:rsid w:val="005139ED"/>
    <w:rsid w:val="00516A80"/>
    <w:rsid w:val="005205FA"/>
    <w:rsid w:val="00521A74"/>
    <w:rsid w:val="00526A34"/>
    <w:rsid w:val="005277FD"/>
    <w:rsid w:val="00527BF0"/>
    <w:rsid w:val="005306A2"/>
    <w:rsid w:val="00532026"/>
    <w:rsid w:val="00532B69"/>
    <w:rsid w:val="00533526"/>
    <w:rsid w:val="00533CBB"/>
    <w:rsid w:val="005372FC"/>
    <w:rsid w:val="00543156"/>
    <w:rsid w:val="0055018F"/>
    <w:rsid w:val="0055167B"/>
    <w:rsid w:val="00553BA5"/>
    <w:rsid w:val="005553BB"/>
    <w:rsid w:val="005556E4"/>
    <w:rsid w:val="0055687D"/>
    <w:rsid w:val="0056345A"/>
    <w:rsid w:val="00563947"/>
    <w:rsid w:val="005666D7"/>
    <w:rsid w:val="0056726F"/>
    <w:rsid w:val="00571FB7"/>
    <w:rsid w:val="00576329"/>
    <w:rsid w:val="00576588"/>
    <w:rsid w:val="005808D8"/>
    <w:rsid w:val="00582E21"/>
    <w:rsid w:val="0058378C"/>
    <w:rsid w:val="00584101"/>
    <w:rsid w:val="005845FC"/>
    <w:rsid w:val="005851D5"/>
    <w:rsid w:val="005862A9"/>
    <w:rsid w:val="0058700B"/>
    <w:rsid w:val="00591060"/>
    <w:rsid w:val="00592538"/>
    <w:rsid w:val="00594AFB"/>
    <w:rsid w:val="00594CA5"/>
    <w:rsid w:val="005A0A2A"/>
    <w:rsid w:val="005A1976"/>
    <w:rsid w:val="005A19B6"/>
    <w:rsid w:val="005A3264"/>
    <w:rsid w:val="005A410E"/>
    <w:rsid w:val="005B0F10"/>
    <w:rsid w:val="005B71E1"/>
    <w:rsid w:val="005C0A29"/>
    <w:rsid w:val="005C11E9"/>
    <w:rsid w:val="005C1F25"/>
    <w:rsid w:val="005C32E5"/>
    <w:rsid w:val="005C3C48"/>
    <w:rsid w:val="005C5A07"/>
    <w:rsid w:val="005D177F"/>
    <w:rsid w:val="005D5F9A"/>
    <w:rsid w:val="005D643B"/>
    <w:rsid w:val="005D70F2"/>
    <w:rsid w:val="005D7E86"/>
    <w:rsid w:val="005E0E2D"/>
    <w:rsid w:val="005E2306"/>
    <w:rsid w:val="005E2BDE"/>
    <w:rsid w:val="005E3DC0"/>
    <w:rsid w:val="005F040E"/>
    <w:rsid w:val="005F0775"/>
    <w:rsid w:val="005F30F8"/>
    <w:rsid w:val="005F3281"/>
    <w:rsid w:val="005F3810"/>
    <w:rsid w:val="005F3F29"/>
    <w:rsid w:val="005F7021"/>
    <w:rsid w:val="005F7E77"/>
    <w:rsid w:val="00600694"/>
    <w:rsid w:val="006006B6"/>
    <w:rsid w:val="00602293"/>
    <w:rsid w:val="00602C0F"/>
    <w:rsid w:val="0061040E"/>
    <w:rsid w:val="006123AD"/>
    <w:rsid w:val="0061247E"/>
    <w:rsid w:val="00621CA3"/>
    <w:rsid w:val="00622401"/>
    <w:rsid w:val="00622828"/>
    <w:rsid w:val="0062466C"/>
    <w:rsid w:val="0062666E"/>
    <w:rsid w:val="00627250"/>
    <w:rsid w:val="00627363"/>
    <w:rsid w:val="006311AA"/>
    <w:rsid w:val="00633D10"/>
    <w:rsid w:val="00637D75"/>
    <w:rsid w:val="0064029F"/>
    <w:rsid w:val="00640780"/>
    <w:rsid w:val="006407A6"/>
    <w:rsid w:val="0064346B"/>
    <w:rsid w:val="006451C3"/>
    <w:rsid w:val="006451FA"/>
    <w:rsid w:val="00645217"/>
    <w:rsid w:val="00646822"/>
    <w:rsid w:val="00653B36"/>
    <w:rsid w:val="00653BB6"/>
    <w:rsid w:val="006543CB"/>
    <w:rsid w:val="00654F9C"/>
    <w:rsid w:val="006557B5"/>
    <w:rsid w:val="00657CE3"/>
    <w:rsid w:val="0066187F"/>
    <w:rsid w:val="00661DCA"/>
    <w:rsid w:val="00662939"/>
    <w:rsid w:val="0066343A"/>
    <w:rsid w:val="00664C25"/>
    <w:rsid w:val="00666A04"/>
    <w:rsid w:val="00667A32"/>
    <w:rsid w:val="0067043D"/>
    <w:rsid w:val="00671038"/>
    <w:rsid w:val="00673A54"/>
    <w:rsid w:val="00676402"/>
    <w:rsid w:val="0067717A"/>
    <w:rsid w:val="00682B9C"/>
    <w:rsid w:val="0068353D"/>
    <w:rsid w:val="006837CC"/>
    <w:rsid w:val="00685D2B"/>
    <w:rsid w:val="00687579"/>
    <w:rsid w:val="00687CC6"/>
    <w:rsid w:val="00690DAC"/>
    <w:rsid w:val="00697B90"/>
    <w:rsid w:val="006A265F"/>
    <w:rsid w:val="006A6024"/>
    <w:rsid w:val="006A6623"/>
    <w:rsid w:val="006A6826"/>
    <w:rsid w:val="006B0120"/>
    <w:rsid w:val="006B3384"/>
    <w:rsid w:val="006C0810"/>
    <w:rsid w:val="006C0A57"/>
    <w:rsid w:val="006C169C"/>
    <w:rsid w:val="006C1852"/>
    <w:rsid w:val="006C2433"/>
    <w:rsid w:val="006C3882"/>
    <w:rsid w:val="006C54FA"/>
    <w:rsid w:val="006C57C0"/>
    <w:rsid w:val="006C6563"/>
    <w:rsid w:val="006D03EA"/>
    <w:rsid w:val="006D1BC6"/>
    <w:rsid w:val="006D23CD"/>
    <w:rsid w:val="006D40A5"/>
    <w:rsid w:val="006D6AD5"/>
    <w:rsid w:val="006D73EE"/>
    <w:rsid w:val="006D756A"/>
    <w:rsid w:val="006E01A3"/>
    <w:rsid w:val="006E2780"/>
    <w:rsid w:val="006E5B40"/>
    <w:rsid w:val="006E728B"/>
    <w:rsid w:val="006E74C1"/>
    <w:rsid w:val="006E74C9"/>
    <w:rsid w:val="006E7519"/>
    <w:rsid w:val="006F0C2E"/>
    <w:rsid w:val="006F1C70"/>
    <w:rsid w:val="006F25CF"/>
    <w:rsid w:val="006F287F"/>
    <w:rsid w:val="006F4C03"/>
    <w:rsid w:val="006F78D7"/>
    <w:rsid w:val="0070286C"/>
    <w:rsid w:val="00702D41"/>
    <w:rsid w:val="007072AB"/>
    <w:rsid w:val="00711699"/>
    <w:rsid w:val="00715FB4"/>
    <w:rsid w:val="007177CA"/>
    <w:rsid w:val="00720C17"/>
    <w:rsid w:val="007215CE"/>
    <w:rsid w:val="00721E1B"/>
    <w:rsid w:val="007233A8"/>
    <w:rsid w:val="007237E2"/>
    <w:rsid w:val="00723EB1"/>
    <w:rsid w:val="00725E19"/>
    <w:rsid w:val="00726BCB"/>
    <w:rsid w:val="007271C2"/>
    <w:rsid w:val="00730DD2"/>
    <w:rsid w:val="007315E3"/>
    <w:rsid w:val="0073208D"/>
    <w:rsid w:val="0073395C"/>
    <w:rsid w:val="00734502"/>
    <w:rsid w:val="00735D75"/>
    <w:rsid w:val="007453B6"/>
    <w:rsid w:val="00745935"/>
    <w:rsid w:val="00746AEA"/>
    <w:rsid w:val="00747845"/>
    <w:rsid w:val="00750FBD"/>
    <w:rsid w:val="007525E1"/>
    <w:rsid w:val="007527B7"/>
    <w:rsid w:val="007538FA"/>
    <w:rsid w:val="007539D9"/>
    <w:rsid w:val="00754611"/>
    <w:rsid w:val="00756870"/>
    <w:rsid w:val="00757D4A"/>
    <w:rsid w:val="00757EE0"/>
    <w:rsid w:val="00762895"/>
    <w:rsid w:val="007666ED"/>
    <w:rsid w:val="00767100"/>
    <w:rsid w:val="00767745"/>
    <w:rsid w:val="00767BD9"/>
    <w:rsid w:val="007718F6"/>
    <w:rsid w:val="00772BA3"/>
    <w:rsid w:val="00773A53"/>
    <w:rsid w:val="00775DED"/>
    <w:rsid w:val="00775ED9"/>
    <w:rsid w:val="0077639C"/>
    <w:rsid w:val="007766A3"/>
    <w:rsid w:val="00776DB3"/>
    <w:rsid w:val="007821AE"/>
    <w:rsid w:val="00785B70"/>
    <w:rsid w:val="00786125"/>
    <w:rsid w:val="00790CF2"/>
    <w:rsid w:val="0079276A"/>
    <w:rsid w:val="007931B0"/>
    <w:rsid w:val="00794FB7"/>
    <w:rsid w:val="007A0E5C"/>
    <w:rsid w:val="007A23F7"/>
    <w:rsid w:val="007A24B0"/>
    <w:rsid w:val="007A27DA"/>
    <w:rsid w:val="007A48B7"/>
    <w:rsid w:val="007A7083"/>
    <w:rsid w:val="007A7D2B"/>
    <w:rsid w:val="007B0291"/>
    <w:rsid w:val="007B089C"/>
    <w:rsid w:val="007B29B9"/>
    <w:rsid w:val="007B2AA4"/>
    <w:rsid w:val="007B7B50"/>
    <w:rsid w:val="007C0280"/>
    <w:rsid w:val="007C08BC"/>
    <w:rsid w:val="007C1AB6"/>
    <w:rsid w:val="007C28E6"/>
    <w:rsid w:val="007C466E"/>
    <w:rsid w:val="007D022A"/>
    <w:rsid w:val="007D2A1B"/>
    <w:rsid w:val="007D5926"/>
    <w:rsid w:val="007D5C8A"/>
    <w:rsid w:val="007D619B"/>
    <w:rsid w:val="007D66FF"/>
    <w:rsid w:val="007D71C5"/>
    <w:rsid w:val="007E07CB"/>
    <w:rsid w:val="007E64BB"/>
    <w:rsid w:val="007E6830"/>
    <w:rsid w:val="007F01C8"/>
    <w:rsid w:val="007F2D11"/>
    <w:rsid w:val="007F4064"/>
    <w:rsid w:val="007F4FCE"/>
    <w:rsid w:val="007F65CE"/>
    <w:rsid w:val="007F7992"/>
    <w:rsid w:val="00803958"/>
    <w:rsid w:val="00803C8A"/>
    <w:rsid w:val="008049FA"/>
    <w:rsid w:val="00804D17"/>
    <w:rsid w:val="00805370"/>
    <w:rsid w:val="0081370A"/>
    <w:rsid w:val="0081390F"/>
    <w:rsid w:val="00815E3D"/>
    <w:rsid w:val="00816297"/>
    <w:rsid w:val="008171D2"/>
    <w:rsid w:val="0082348F"/>
    <w:rsid w:val="008244E2"/>
    <w:rsid w:val="00824E97"/>
    <w:rsid w:val="0082650C"/>
    <w:rsid w:val="00836818"/>
    <w:rsid w:val="008379B9"/>
    <w:rsid w:val="008416D3"/>
    <w:rsid w:val="0084265D"/>
    <w:rsid w:val="00843037"/>
    <w:rsid w:val="008431B2"/>
    <w:rsid w:val="00843554"/>
    <w:rsid w:val="008464E9"/>
    <w:rsid w:val="008468D7"/>
    <w:rsid w:val="00852D44"/>
    <w:rsid w:val="00852E3A"/>
    <w:rsid w:val="00853774"/>
    <w:rsid w:val="00854DAC"/>
    <w:rsid w:val="0086134E"/>
    <w:rsid w:val="008618DD"/>
    <w:rsid w:val="00863C68"/>
    <w:rsid w:val="008642A8"/>
    <w:rsid w:val="00864D57"/>
    <w:rsid w:val="0086511D"/>
    <w:rsid w:val="0086518B"/>
    <w:rsid w:val="00865239"/>
    <w:rsid w:val="00865CC6"/>
    <w:rsid w:val="00867E17"/>
    <w:rsid w:val="008704D7"/>
    <w:rsid w:val="0087184A"/>
    <w:rsid w:val="008718C2"/>
    <w:rsid w:val="0087268A"/>
    <w:rsid w:val="00872922"/>
    <w:rsid w:val="00873B98"/>
    <w:rsid w:val="008800C1"/>
    <w:rsid w:val="00880D1D"/>
    <w:rsid w:val="00885BC8"/>
    <w:rsid w:val="0088619D"/>
    <w:rsid w:val="00886E50"/>
    <w:rsid w:val="0088766E"/>
    <w:rsid w:val="008900BA"/>
    <w:rsid w:val="00891305"/>
    <w:rsid w:val="008922CA"/>
    <w:rsid w:val="00893B9F"/>
    <w:rsid w:val="00893E10"/>
    <w:rsid w:val="0089467B"/>
    <w:rsid w:val="008968E4"/>
    <w:rsid w:val="008975A6"/>
    <w:rsid w:val="008A0911"/>
    <w:rsid w:val="008A35DA"/>
    <w:rsid w:val="008A544D"/>
    <w:rsid w:val="008A5CA5"/>
    <w:rsid w:val="008B10D7"/>
    <w:rsid w:val="008B3ED1"/>
    <w:rsid w:val="008B4247"/>
    <w:rsid w:val="008B534C"/>
    <w:rsid w:val="008B649D"/>
    <w:rsid w:val="008B68B6"/>
    <w:rsid w:val="008C159C"/>
    <w:rsid w:val="008C172B"/>
    <w:rsid w:val="008C5142"/>
    <w:rsid w:val="008C6233"/>
    <w:rsid w:val="008C70A5"/>
    <w:rsid w:val="008D0E00"/>
    <w:rsid w:val="008D10AD"/>
    <w:rsid w:val="008D10D8"/>
    <w:rsid w:val="008D275E"/>
    <w:rsid w:val="008D37D9"/>
    <w:rsid w:val="008D3836"/>
    <w:rsid w:val="008D5FD0"/>
    <w:rsid w:val="008D6768"/>
    <w:rsid w:val="008E2CE1"/>
    <w:rsid w:val="008E5475"/>
    <w:rsid w:val="008E5F72"/>
    <w:rsid w:val="008E7623"/>
    <w:rsid w:val="008F04A6"/>
    <w:rsid w:val="008F30E4"/>
    <w:rsid w:val="008F5FDE"/>
    <w:rsid w:val="008F7AC7"/>
    <w:rsid w:val="00903CE1"/>
    <w:rsid w:val="009050C8"/>
    <w:rsid w:val="009065C8"/>
    <w:rsid w:val="00906FDD"/>
    <w:rsid w:val="009111EE"/>
    <w:rsid w:val="00912E11"/>
    <w:rsid w:val="00917A6D"/>
    <w:rsid w:val="009201FA"/>
    <w:rsid w:val="00920874"/>
    <w:rsid w:val="00922028"/>
    <w:rsid w:val="009328AF"/>
    <w:rsid w:val="00932BAA"/>
    <w:rsid w:val="00933AE6"/>
    <w:rsid w:val="00936819"/>
    <w:rsid w:val="00941B34"/>
    <w:rsid w:val="0094362C"/>
    <w:rsid w:val="0094665F"/>
    <w:rsid w:val="0094709A"/>
    <w:rsid w:val="0095011E"/>
    <w:rsid w:val="00950500"/>
    <w:rsid w:val="0095473F"/>
    <w:rsid w:val="009624B0"/>
    <w:rsid w:val="00962731"/>
    <w:rsid w:val="009628CA"/>
    <w:rsid w:val="00962950"/>
    <w:rsid w:val="00964D42"/>
    <w:rsid w:val="009657BF"/>
    <w:rsid w:val="00970577"/>
    <w:rsid w:val="00970701"/>
    <w:rsid w:val="00970C47"/>
    <w:rsid w:val="00974DE6"/>
    <w:rsid w:val="00982C50"/>
    <w:rsid w:val="00986284"/>
    <w:rsid w:val="00987B05"/>
    <w:rsid w:val="009908C8"/>
    <w:rsid w:val="0099229A"/>
    <w:rsid w:val="009928E0"/>
    <w:rsid w:val="00995B2D"/>
    <w:rsid w:val="009975B0"/>
    <w:rsid w:val="00997872"/>
    <w:rsid w:val="009A41DF"/>
    <w:rsid w:val="009A4C98"/>
    <w:rsid w:val="009A5DEF"/>
    <w:rsid w:val="009B2942"/>
    <w:rsid w:val="009B2F27"/>
    <w:rsid w:val="009B770F"/>
    <w:rsid w:val="009B7C20"/>
    <w:rsid w:val="009C0A64"/>
    <w:rsid w:val="009C0C99"/>
    <w:rsid w:val="009C4365"/>
    <w:rsid w:val="009C4D23"/>
    <w:rsid w:val="009C5D6F"/>
    <w:rsid w:val="009D062C"/>
    <w:rsid w:val="009D19F1"/>
    <w:rsid w:val="009D1DF9"/>
    <w:rsid w:val="009D345A"/>
    <w:rsid w:val="009D3F85"/>
    <w:rsid w:val="009D4DB4"/>
    <w:rsid w:val="009E0297"/>
    <w:rsid w:val="009E0FC0"/>
    <w:rsid w:val="009E1E15"/>
    <w:rsid w:val="009E29CA"/>
    <w:rsid w:val="009E2A63"/>
    <w:rsid w:val="009E4053"/>
    <w:rsid w:val="009E5ACC"/>
    <w:rsid w:val="009E5ACF"/>
    <w:rsid w:val="009E7BE0"/>
    <w:rsid w:val="009F096C"/>
    <w:rsid w:val="009F4C92"/>
    <w:rsid w:val="009F4CD2"/>
    <w:rsid w:val="009F5587"/>
    <w:rsid w:val="009F7A0E"/>
    <w:rsid w:val="00A013D4"/>
    <w:rsid w:val="00A014ED"/>
    <w:rsid w:val="00A030F5"/>
    <w:rsid w:val="00A03628"/>
    <w:rsid w:val="00A05A40"/>
    <w:rsid w:val="00A074C6"/>
    <w:rsid w:val="00A07C2B"/>
    <w:rsid w:val="00A10B82"/>
    <w:rsid w:val="00A114AF"/>
    <w:rsid w:val="00A12B63"/>
    <w:rsid w:val="00A1316E"/>
    <w:rsid w:val="00A15F90"/>
    <w:rsid w:val="00A16036"/>
    <w:rsid w:val="00A21272"/>
    <w:rsid w:val="00A22616"/>
    <w:rsid w:val="00A22EBC"/>
    <w:rsid w:val="00A27292"/>
    <w:rsid w:val="00A27FA6"/>
    <w:rsid w:val="00A3048A"/>
    <w:rsid w:val="00A31864"/>
    <w:rsid w:val="00A32322"/>
    <w:rsid w:val="00A40BAB"/>
    <w:rsid w:val="00A507CD"/>
    <w:rsid w:val="00A51A9F"/>
    <w:rsid w:val="00A52ECC"/>
    <w:rsid w:val="00A5337E"/>
    <w:rsid w:val="00A546F0"/>
    <w:rsid w:val="00A551B9"/>
    <w:rsid w:val="00A6120C"/>
    <w:rsid w:val="00A61D66"/>
    <w:rsid w:val="00A62926"/>
    <w:rsid w:val="00A62BAE"/>
    <w:rsid w:val="00A634A4"/>
    <w:rsid w:val="00A634AC"/>
    <w:rsid w:val="00A63B38"/>
    <w:rsid w:val="00A63B44"/>
    <w:rsid w:val="00A63DA0"/>
    <w:rsid w:val="00A65526"/>
    <w:rsid w:val="00A738E8"/>
    <w:rsid w:val="00A74C6A"/>
    <w:rsid w:val="00A75568"/>
    <w:rsid w:val="00A77478"/>
    <w:rsid w:val="00A774FA"/>
    <w:rsid w:val="00A8119D"/>
    <w:rsid w:val="00A81C28"/>
    <w:rsid w:val="00A835FA"/>
    <w:rsid w:val="00A84791"/>
    <w:rsid w:val="00A85E9E"/>
    <w:rsid w:val="00A85F91"/>
    <w:rsid w:val="00A9001E"/>
    <w:rsid w:val="00A92D89"/>
    <w:rsid w:val="00A94968"/>
    <w:rsid w:val="00AA0AC8"/>
    <w:rsid w:val="00AA142B"/>
    <w:rsid w:val="00AA1A74"/>
    <w:rsid w:val="00AA3D0A"/>
    <w:rsid w:val="00AA4ABC"/>
    <w:rsid w:val="00AB1DF1"/>
    <w:rsid w:val="00AB23FE"/>
    <w:rsid w:val="00AB2C34"/>
    <w:rsid w:val="00AB35CC"/>
    <w:rsid w:val="00AB43AA"/>
    <w:rsid w:val="00AB523F"/>
    <w:rsid w:val="00AB5969"/>
    <w:rsid w:val="00AB64DC"/>
    <w:rsid w:val="00AB7FEA"/>
    <w:rsid w:val="00AC2D64"/>
    <w:rsid w:val="00AC3300"/>
    <w:rsid w:val="00AC3810"/>
    <w:rsid w:val="00AC5309"/>
    <w:rsid w:val="00AC60EC"/>
    <w:rsid w:val="00AC7BE3"/>
    <w:rsid w:val="00AD06FD"/>
    <w:rsid w:val="00AD1A2E"/>
    <w:rsid w:val="00AD2049"/>
    <w:rsid w:val="00AD3385"/>
    <w:rsid w:val="00AD5758"/>
    <w:rsid w:val="00AD6693"/>
    <w:rsid w:val="00AE1BB3"/>
    <w:rsid w:val="00AE218A"/>
    <w:rsid w:val="00AE2745"/>
    <w:rsid w:val="00AE4136"/>
    <w:rsid w:val="00AE53FF"/>
    <w:rsid w:val="00AF08B5"/>
    <w:rsid w:val="00AF1401"/>
    <w:rsid w:val="00AF2CE3"/>
    <w:rsid w:val="00AF4AE7"/>
    <w:rsid w:val="00AF5B8D"/>
    <w:rsid w:val="00B01D0A"/>
    <w:rsid w:val="00B03949"/>
    <w:rsid w:val="00B06587"/>
    <w:rsid w:val="00B1104A"/>
    <w:rsid w:val="00B11FEF"/>
    <w:rsid w:val="00B12F06"/>
    <w:rsid w:val="00B14031"/>
    <w:rsid w:val="00B178C8"/>
    <w:rsid w:val="00B179A8"/>
    <w:rsid w:val="00B201DD"/>
    <w:rsid w:val="00B216CC"/>
    <w:rsid w:val="00B301D7"/>
    <w:rsid w:val="00B342B9"/>
    <w:rsid w:val="00B36515"/>
    <w:rsid w:val="00B37C37"/>
    <w:rsid w:val="00B37FAC"/>
    <w:rsid w:val="00B403F3"/>
    <w:rsid w:val="00B40777"/>
    <w:rsid w:val="00B43DE6"/>
    <w:rsid w:val="00B46536"/>
    <w:rsid w:val="00B466D1"/>
    <w:rsid w:val="00B47695"/>
    <w:rsid w:val="00B47706"/>
    <w:rsid w:val="00B50E56"/>
    <w:rsid w:val="00B511C1"/>
    <w:rsid w:val="00B52720"/>
    <w:rsid w:val="00B54380"/>
    <w:rsid w:val="00B626D8"/>
    <w:rsid w:val="00B6328A"/>
    <w:rsid w:val="00B66549"/>
    <w:rsid w:val="00B673CC"/>
    <w:rsid w:val="00B71CBC"/>
    <w:rsid w:val="00B72272"/>
    <w:rsid w:val="00B728BA"/>
    <w:rsid w:val="00B72984"/>
    <w:rsid w:val="00B72D4C"/>
    <w:rsid w:val="00B7476F"/>
    <w:rsid w:val="00B75FF9"/>
    <w:rsid w:val="00B8043E"/>
    <w:rsid w:val="00B8564E"/>
    <w:rsid w:val="00B85F57"/>
    <w:rsid w:val="00B86206"/>
    <w:rsid w:val="00B86747"/>
    <w:rsid w:val="00B86AF3"/>
    <w:rsid w:val="00B87411"/>
    <w:rsid w:val="00B945B2"/>
    <w:rsid w:val="00B95812"/>
    <w:rsid w:val="00B95E9A"/>
    <w:rsid w:val="00B9725B"/>
    <w:rsid w:val="00BA2C6C"/>
    <w:rsid w:val="00BA45B3"/>
    <w:rsid w:val="00BA636F"/>
    <w:rsid w:val="00BA76DD"/>
    <w:rsid w:val="00BB025F"/>
    <w:rsid w:val="00BB0638"/>
    <w:rsid w:val="00BB3846"/>
    <w:rsid w:val="00BB3D9E"/>
    <w:rsid w:val="00BB4DD4"/>
    <w:rsid w:val="00BB4E64"/>
    <w:rsid w:val="00BB5025"/>
    <w:rsid w:val="00BB7F27"/>
    <w:rsid w:val="00BC538E"/>
    <w:rsid w:val="00BC5912"/>
    <w:rsid w:val="00BC5FDB"/>
    <w:rsid w:val="00BC6CC4"/>
    <w:rsid w:val="00BC7B5C"/>
    <w:rsid w:val="00BD35ED"/>
    <w:rsid w:val="00BD4606"/>
    <w:rsid w:val="00BD4CC8"/>
    <w:rsid w:val="00BD57BE"/>
    <w:rsid w:val="00BD652E"/>
    <w:rsid w:val="00BD68B4"/>
    <w:rsid w:val="00BD7D1B"/>
    <w:rsid w:val="00BE03CD"/>
    <w:rsid w:val="00BE059B"/>
    <w:rsid w:val="00BE3B63"/>
    <w:rsid w:val="00BE5845"/>
    <w:rsid w:val="00BE5A21"/>
    <w:rsid w:val="00BF0299"/>
    <w:rsid w:val="00BF1730"/>
    <w:rsid w:val="00BF1EBE"/>
    <w:rsid w:val="00BF3032"/>
    <w:rsid w:val="00BF384F"/>
    <w:rsid w:val="00BF522A"/>
    <w:rsid w:val="00BF63B0"/>
    <w:rsid w:val="00C00871"/>
    <w:rsid w:val="00C02FC0"/>
    <w:rsid w:val="00C04318"/>
    <w:rsid w:val="00C04A86"/>
    <w:rsid w:val="00C05398"/>
    <w:rsid w:val="00C05FE6"/>
    <w:rsid w:val="00C06095"/>
    <w:rsid w:val="00C07516"/>
    <w:rsid w:val="00C07BB5"/>
    <w:rsid w:val="00C07BE6"/>
    <w:rsid w:val="00C12F89"/>
    <w:rsid w:val="00C15D1B"/>
    <w:rsid w:val="00C15EA4"/>
    <w:rsid w:val="00C17F19"/>
    <w:rsid w:val="00C20648"/>
    <w:rsid w:val="00C20F73"/>
    <w:rsid w:val="00C22F07"/>
    <w:rsid w:val="00C23F96"/>
    <w:rsid w:val="00C25BD6"/>
    <w:rsid w:val="00C27ADD"/>
    <w:rsid w:val="00C308EB"/>
    <w:rsid w:val="00C30993"/>
    <w:rsid w:val="00C30B73"/>
    <w:rsid w:val="00C30BD2"/>
    <w:rsid w:val="00C32EC7"/>
    <w:rsid w:val="00C33E6F"/>
    <w:rsid w:val="00C3662F"/>
    <w:rsid w:val="00C37069"/>
    <w:rsid w:val="00C402CE"/>
    <w:rsid w:val="00C40B0B"/>
    <w:rsid w:val="00C41842"/>
    <w:rsid w:val="00C43AD2"/>
    <w:rsid w:val="00C4425D"/>
    <w:rsid w:val="00C44A2E"/>
    <w:rsid w:val="00C46C28"/>
    <w:rsid w:val="00C50B39"/>
    <w:rsid w:val="00C52933"/>
    <w:rsid w:val="00C53F3F"/>
    <w:rsid w:val="00C5407C"/>
    <w:rsid w:val="00C5582B"/>
    <w:rsid w:val="00C5617B"/>
    <w:rsid w:val="00C5629C"/>
    <w:rsid w:val="00C56548"/>
    <w:rsid w:val="00C57A10"/>
    <w:rsid w:val="00C675C6"/>
    <w:rsid w:val="00C70123"/>
    <w:rsid w:val="00C70AEA"/>
    <w:rsid w:val="00C75460"/>
    <w:rsid w:val="00C76B6A"/>
    <w:rsid w:val="00C82181"/>
    <w:rsid w:val="00C83858"/>
    <w:rsid w:val="00C840FE"/>
    <w:rsid w:val="00C8494C"/>
    <w:rsid w:val="00C84F2C"/>
    <w:rsid w:val="00C86BC9"/>
    <w:rsid w:val="00C876F4"/>
    <w:rsid w:val="00C916C9"/>
    <w:rsid w:val="00C92256"/>
    <w:rsid w:val="00C92C21"/>
    <w:rsid w:val="00C9443E"/>
    <w:rsid w:val="00C949F1"/>
    <w:rsid w:val="00C955B1"/>
    <w:rsid w:val="00CA1C41"/>
    <w:rsid w:val="00CA2CF6"/>
    <w:rsid w:val="00CA5E57"/>
    <w:rsid w:val="00CB0201"/>
    <w:rsid w:val="00CB07D0"/>
    <w:rsid w:val="00CB33DD"/>
    <w:rsid w:val="00CB37BA"/>
    <w:rsid w:val="00CB38D8"/>
    <w:rsid w:val="00CB45FF"/>
    <w:rsid w:val="00CB464A"/>
    <w:rsid w:val="00CB4D46"/>
    <w:rsid w:val="00CB550F"/>
    <w:rsid w:val="00CB56C8"/>
    <w:rsid w:val="00CB5E4B"/>
    <w:rsid w:val="00CB77AC"/>
    <w:rsid w:val="00CC0443"/>
    <w:rsid w:val="00CC3400"/>
    <w:rsid w:val="00CC47F4"/>
    <w:rsid w:val="00CC6152"/>
    <w:rsid w:val="00CD219A"/>
    <w:rsid w:val="00CD4BD8"/>
    <w:rsid w:val="00CD5A5B"/>
    <w:rsid w:val="00CD5B45"/>
    <w:rsid w:val="00CD5DC5"/>
    <w:rsid w:val="00CD63B0"/>
    <w:rsid w:val="00CD6C75"/>
    <w:rsid w:val="00CE06B6"/>
    <w:rsid w:val="00CE1001"/>
    <w:rsid w:val="00CE1430"/>
    <w:rsid w:val="00CE2761"/>
    <w:rsid w:val="00CE30B5"/>
    <w:rsid w:val="00CE3392"/>
    <w:rsid w:val="00CE3D03"/>
    <w:rsid w:val="00CE4BB5"/>
    <w:rsid w:val="00CE5A2F"/>
    <w:rsid w:val="00CE7FF2"/>
    <w:rsid w:val="00CF0BC3"/>
    <w:rsid w:val="00CF55DE"/>
    <w:rsid w:val="00CF62A7"/>
    <w:rsid w:val="00CF6631"/>
    <w:rsid w:val="00CF7097"/>
    <w:rsid w:val="00D00372"/>
    <w:rsid w:val="00D049F7"/>
    <w:rsid w:val="00D05A0B"/>
    <w:rsid w:val="00D12F0C"/>
    <w:rsid w:val="00D17F17"/>
    <w:rsid w:val="00D2100C"/>
    <w:rsid w:val="00D21657"/>
    <w:rsid w:val="00D21CA6"/>
    <w:rsid w:val="00D23C36"/>
    <w:rsid w:val="00D24B39"/>
    <w:rsid w:val="00D24DC0"/>
    <w:rsid w:val="00D26CF3"/>
    <w:rsid w:val="00D319E3"/>
    <w:rsid w:val="00D3215E"/>
    <w:rsid w:val="00D324F9"/>
    <w:rsid w:val="00D35851"/>
    <w:rsid w:val="00D4221D"/>
    <w:rsid w:val="00D42282"/>
    <w:rsid w:val="00D45D44"/>
    <w:rsid w:val="00D47D0C"/>
    <w:rsid w:val="00D50127"/>
    <w:rsid w:val="00D50E73"/>
    <w:rsid w:val="00D51133"/>
    <w:rsid w:val="00D551C6"/>
    <w:rsid w:val="00D55206"/>
    <w:rsid w:val="00D6091C"/>
    <w:rsid w:val="00D6184E"/>
    <w:rsid w:val="00D62039"/>
    <w:rsid w:val="00D6318D"/>
    <w:rsid w:val="00D639C4"/>
    <w:rsid w:val="00D63FF2"/>
    <w:rsid w:val="00D67FD1"/>
    <w:rsid w:val="00D7223E"/>
    <w:rsid w:val="00D729BC"/>
    <w:rsid w:val="00D74324"/>
    <w:rsid w:val="00D748E2"/>
    <w:rsid w:val="00D74C24"/>
    <w:rsid w:val="00D768B2"/>
    <w:rsid w:val="00D81433"/>
    <w:rsid w:val="00D81964"/>
    <w:rsid w:val="00D81D57"/>
    <w:rsid w:val="00D821AC"/>
    <w:rsid w:val="00D83E1A"/>
    <w:rsid w:val="00D846A1"/>
    <w:rsid w:val="00D85F6B"/>
    <w:rsid w:val="00D87185"/>
    <w:rsid w:val="00D87CED"/>
    <w:rsid w:val="00D90FFB"/>
    <w:rsid w:val="00D9247E"/>
    <w:rsid w:val="00D93E4A"/>
    <w:rsid w:val="00D94482"/>
    <w:rsid w:val="00D95DA9"/>
    <w:rsid w:val="00D96E21"/>
    <w:rsid w:val="00DA1716"/>
    <w:rsid w:val="00DA2200"/>
    <w:rsid w:val="00DA37F4"/>
    <w:rsid w:val="00DA3EE1"/>
    <w:rsid w:val="00DA49FC"/>
    <w:rsid w:val="00DA52DC"/>
    <w:rsid w:val="00DA600D"/>
    <w:rsid w:val="00DA607A"/>
    <w:rsid w:val="00DB143C"/>
    <w:rsid w:val="00DB23BD"/>
    <w:rsid w:val="00DB64BB"/>
    <w:rsid w:val="00DB7375"/>
    <w:rsid w:val="00DB7497"/>
    <w:rsid w:val="00DC518F"/>
    <w:rsid w:val="00DC753C"/>
    <w:rsid w:val="00DD0630"/>
    <w:rsid w:val="00DD11C1"/>
    <w:rsid w:val="00DD11F5"/>
    <w:rsid w:val="00DD28CB"/>
    <w:rsid w:val="00DD309B"/>
    <w:rsid w:val="00DD4656"/>
    <w:rsid w:val="00DD4D44"/>
    <w:rsid w:val="00DD6041"/>
    <w:rsid w:val="00DD719B"/>
    <w:rsid w:val="00DD7DEF"/>
    <w:rsid w:val="00DE043C"/>
    <w:rsid w:val="00DE2033"/>
    <w:rsid w:val="00DE2CC5"/>
    <w:rsid w:val="00DE3010"/>
    <w:rsid w:val="00DE34FF"/>
    <w:rsid w:val="00DE39D5"/>
    <w:rsid w:val="00DE530A"/>
    <w:rsid w:val="00DE77CA"/>
    <w:rsid w:val="00DF0B30"/>
    <w:rsid w:val="00DF21D3"/>
    <w:rsid w:val="00DF262C"/>
    <w:rsid w:val="00DF36CE"/>
    <w:rsid w:val="00E04190"/>
    <w:rsid w:val="00E05448"/>
    <w:rsid w:val="00E069DA"/>
    <w:rsid w:val="00E0711E"/>
    <w:rsid w:val="00E07749"/>
    <w:rsid w:val="00E12D5A"/>
    <w:rsid w:val="00E14BFD"/>
    <w:rsid w:val="00E168B9"/>
    <w:rsid w:val="00E20C82"/>
    <w:rsid w:val="00E20D41"/>
    <w:rsid w:val="00E2244A"/>
    <w:rsid w:val="00E23188"/>
    <w:rsid w:val="00E2770E"/>
    <w:rsid w:val="00E321CE"/>
    <w:rsid w:val="00E3298D"/>
    <w:rsid w:val="00E3320E"/>
    <w:rsid w:val="00E34C1B"/>
    <w:rsid w:val="00E354FD"/>
    <w:rsid w:val="00E35FA9"/>
    <w:rsid w:val="00E377DD"/>
    <w:rsid w:val="00E37ACD"/>
    <w:rsid w:val="00E418DE"/>
    <w:rsid w:val="00E42E52"/>
    <w:rsid w:val="00E43A69"/>
    <w:rsid w:val="00E501E2"/>
    <w:rsid w:val="00E5052B"/>
    <w:rsid w:val="00E52774"/>
    <w:rsid w:val="00E52F76"/>
    <w:rsid w:val="00E53B39"/>
    <w:rsid w:val="00E53E70"/>
    <w:rsid w:val="00E612C6"/>
    <w:rsid w:val="00E6275C"/>
    <w:rsid w:val="00E656CD"/>
    <w:rsid w:val="00E66E3F"/>
    <w:rsid w:val="00E7027F"/>
    <w:rsid w:val="00E70E89"/>
    <w:rsid w:val="00E7209B"/>
    <w:rsid w:val="00E74FD5"/>
    <w:rsid w:val="00E81314"/>
    <w:rsid w:val="00E81656"/>
    <w:rsid w:val="00E820C8"/>
    <w:rsid w:val="00E8301B"/>
    <w:rsid w:val="00E83EBF"/>
    <w:rsid w:val="00E845A0"/>
    <w:rsid w:val="00E8727D"/>
    <w:rsid w:val="00E87900"/>
    <w:rsid w:val="00E90CE6"/>
    <w:rsid w:val="00E9107D"/>
    <w:rsid w:val="00E91BF7"/>
    <w:rsid w:val="00E96B02"/>
    <w:rsid w:val="00EA1055"/>
    <w:rsid w:val="00EA30E8"/>
    <w:rsid w:val="00EA31FF"/>
    <w:rsid w:val="00EA367C"/>
    <w:rsid w:val="00EA3E5A"/>
    <w:rsid w:val="00EA5696"/>
    <w:rsid w:val="00EA73E7"/>
    <w:rsid w:val="00EB272F"/>
    <w:rsid w:val="00EB4AC0"/>
    <w:rsid w:val="00EB4E70"/>
    <w:rsid w:val="00EB53D4"/>
    <w:rsid w:val="00EB67C9"/>
    <w:rsid w:val="00EB799D"/>
    <w:rsid w:val="00EB79A5"/>
    <w:rsid w:val="00EC1A39"/>
    <w:rsid w:val="00EC2185"/>
    <w:rsid w:val="00EC25DE"/>
    <w:rsid w:val="00EC3259"/>
    <w:rsid w:val="00EC375E"/>
    <w:rsid w:val="00EC4AEC"/>
    <w:rsid w:val="00EC58F1"/>
    <w:rsid w:val="00ED2121"/>
    <w:rsid w:val="00ED6B1C"/>
    <w:rsid w:val="00ED70B7"/>
    <w:rsid w:val="00ED721A"/>
    <w:rsid w:val="00ED7462"/>
    <w:rsid w:val="00EE076F"/>
    <w:rsid w:val="00EE086D"/>
    <w:rsid w:val="00EE176E"/>
    <w:rsid w:val="00EE1BB2"/>
    <w:rsid w:val="00EE303F"/>
    <w:rsid w:val="00EE57D0"/>
    <w:rsid w:val="00EE5BEF"/>
    <w:rsid w:val="00EE7C8B"/>
    <w:rsid w:val="00EF3300"/>
    <w:rsid w:val="00F0113C"/>
    <w:rsid w:val="00F01555"/>
    <w:rsid w:val="00F01DB8"/>
    <w:rsid w:val="00F04075"/>
    <w:rsid w:val="00F042C6"/>
    <w:rsid w:val="00F0470E"/>
    <w:rsid w:val="00F050AE"/>
    <w:rsid w:val="00F05877"/>
    <w:rsid w:val="00F06536"/>
    <w:rsid w:val="00F06A03"/>
    <w:rsid w:val="00F0782D"/>
    <w:rsid w:val="00F120D1"/>
    <w:rsid w:val="00F133D8"/>
    <w:rsid w:val="00F15CAB"/>
    <w:rsid w:val="00F16BE9"/>
    <w:rsid w:val="00F17C5A"/>
    <w:rsid w:val="00F20EC5"/>
    <w:rsid w:val="00F21914"/>
    <w:rsid w:val="00F21F55"/>
    <w:rsid w:val="00F22395"/>
    <w:rsid w:val="00F22C72"/>
    <w:rsid w:val="00F234F8"/>
    <w:rsid w:val="00F24DDC"/>
    <w:rsid w:val="00F25631"/>
    <w:rsid w:val="00F30264"/>
    <w:rsid w:val="00F3037C"/>
    <w:rsid w:val="00F30396"/>
    <w:rsid w:val="00F30B14"/>
    <w:rsid w:val="00F30F6D"/>
    <w:rsid w:val="00F32137"/>
    <w:rsid w:val="00F3335D"/>
    <w:rsid w:val="00F3756E"/>
    <w:rsid w:val="00F375CB"/>
    <w:rsid w:val="00F40579"/>
    <w:rsid w:val="00F42CCA"/>
    <w:rsid w:val="00F43B18"/>
    <w:rsid w:val="00F470A7"/>
    <w:rsid w:val="00F4769E"/>
    <w:rsid w:val="00F5026C"/>
    <w:rsid w:val="00F52D4C"/>
    <w:rsid w:val="00F53834"/>
    <w:rsid w:val="00F53A3F"/>
    <w:rsid w:val="00F54F9F"/>
    <w:rsid w:val="00F55CB8"/>
    <w:rsid w:val="00F5626E"/>
    <w:rsid w:val="00F62577"/>
    <w:rsid w:val="00F631CC"/>
    <w:rsid w:val="00F65907"/>
    <w:rsid w:val="00F704D2"/>
    <w:rsid w:val="00F71859"/>
    <w:rsid w:val="00F719BE"/>
    <w:rsid w:val="00F72548"/>
    <w:rsid w:val="00F7284C"/>
    <w:rsid w:val="00F749FC"/>
    <w:rsid w:val="00F810AC"/>
    <w:rsid w:val="00F810E5"/>
    <w:rsid w:val="00F83B8A"/>
    <w:rsid w:val="00F85B2C"/>
    <w:rsid w:val="00F8660B"/>
    <w:rsid w:val="00F90F04"/>
    <w:rsid w:val="00F919A8"/>
    <w:rsid w:val="00F93325"/>
    <w:rsid w:val="00F953FF"/>
    <w:rsid w:val="00F967D1"/>
    <w:rsid w:val="00F979DD"/>
    <w:rsid w:val="00FA049F"/>
    <w:rsid w:val="00FA0B1E"/>
    <w:rsid w:val="00FA1098"/>
    <w:rsid w:val="00FA2196"/>
    <w:rsid w:val="00FA37AA"/>
    <w:rsid w:val="00FA499B"/>
    <w:rsid w:val="00FA769A"/>
    <w:rsid w:val="00FA7E54"/>
    <w:rsid w:val="00FB0FC1"/>
    <w:rsid w:val="00FB1ABD"/>
    <w:rsid w:val="00FB1C4E"/>
    <w:rsid w:val="00FB2047"/>
    <w:rsid w:val="00FB37AE"/>
    <w:rsid w:val="00FB4A32"/>
    <w:rsid w:val="00FB783C"/>
    <w:rsid w:val="00FC1A39"/>
    <w:rsid w:val="00FC1E81"/>
    <w:rsid w:val="00FC305A"/>
    <w:rsid w:val="00FC3EE1"/>
    <w:rsid w:val="00FC648A"/>
    <w:rsid w:val="00FC65EC"/>
    <w:rsid w:val="00FC6A56"/>
    <w:rsid w:val="00FC6B2D"/>
    <w:rsid w:val="00FD0DE7"/>
    <w:rsid w:val="00FD1C31"/>
    <w:rsid w:val="00FD1C7D"/>
    <w:rsid w:val="00FD4E23"/>
    <w:rsid w:val="00FD5B9C"/>
    <w:rsid w:val="00FD655D"/>
    <w:rsid w:val="00FD75AC"/>
    <w:rsid w:val="00FE0E59"/>
    <w:rsid w:val="00FE3B8E"/>
    <w:rsid w:val="00FE6FED"/>
    <w:rsid w:val="00FF2811"/>
    <w:rsid w:val="00FF2857"/>
    <w:rsid w:val="00FF5E4D"/>
    <w:rsid w:val="00FF721C"/>
    <w:rsid w:val="00FF747A"/>
    <w:rsid w:val="00FF7F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5:docId w15:val="{3BBEE22B-5BFD-46B3-8BCE-C72D1A5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E43A69"/>
    <w:pPr>
      <w:spacing w:before="240"/>
    </w:pPr>
    <w:rPr>
      <w:sz w:val="24"/>
    </w:rPr>
  </w:style>
  <w:style w:type="paragraph" w:styleId="Nagwek1">
    <w:name w:val="heading 1"/>
    <w:basedOn w:val="Normalny"/>
    <w:next w:val="Normalny"/>
    <w:qFormat/>
    <w:rsid w:val="00E43A69"/>
    <w:pPr>
      <w:keepNext/>
      <w:numPr>
        <w:numId w:val="1"/>
      </w:numPr>
      <w:spacing w:after="120"/>
      <w:outlineLvl w:val="0"/>
    </w:pPr>
    <w:rPr>
      <w:sz w:val="28"/>
    </w:rPr>
  </w:style>
  <w:style w:type="paragraph" w:styleId="Nagwek2">
    <w:name w:val="heading 2"/>
    <w:aliases w:val="1.1. Nagłówek 2,Nagłówek 2 Znak1 Znak"/>
    <w:basedOn w:val="Normalny"/>
    <w:next w:val="Normalny"/>
    <w:qFormat/>
    <w:rsid w:val="00E43A69"/>
    <w:pPr>
      <w:keepNext/>
      <w:numPr>
        <w:ilvl w:val="1"/>
        <w:numId w:val="1"/>
      </w:numPr>
      <w:tabs>
        <w:tab w:val="left" w:pos="720"/>
      </w:tabs>
      <w:ind w:left="1931"/>
      <w:outlineLvl w:val="1"/>
    </w:pPr>
    <w:rPr>
      <w:sz w:val="28"/>
    </w:rPr>
  </w:style>
  <w:style w:type="paragraph" w:styleId="Nagwek3">
    <w:name w:val="heading 3"/>
    <w:basedOn w:val="Normalny"/>
    <w:next w:val="Normalny"/>
    <w:qFormat/>
    <w:rsid w:val="00E43A69"/>
    <w:pPr>
      <w:keepNext/>
      <w:numPr>
        <w:ilvl w:val="2"/>
        <w:numId w:val="1"/>
      </w:numPr>
      <w:jc w:val="both"/>
      <w:outlineLvl w:val="2"/>
    </w:pPr>
    <w:rPr>
      <w:sz w:val="26"/>
    </w:rPr>
  </w:style>
  <w:style w:type="paragraph" w:styleId="Nagwek4">
    <w:name w:val="heading 4"/>
    <w:basedOn w:val="Normalny"/>
    <w:next w:val="Normalny"/>
    <w:qFormat/>
    <w:rsid w:val="00E43A69"/>
    <w:pPr>
      <w:keepNext/>
      <w:numPr>
        <w:ilvl w:val="3"/>
        <w:numId w:val="1"/>
      </w:numPr>
      <w:jc w:val="both"/>
      <w:outlineLvl w:val="3"/>
    </w:pPr>
    <w:rPr>
      <w:sz w:val="26"/>
    </w:rPr>
  </w:style>
  <w:style w:type="paragraph" w:styleId="Nagwek5">
    <w:name w:val="heading 5"/>
    <w:basedOn w:val="Normalny"/>
    <w:next w:val="Normalny"/>
    <w:qFormat/>
    <w:rsid w:val="00E43A69"/>
    <w:pPr>
      <w:keepNext/>
      <w:numPr>
        <w:ilvl w:val="4"/>
        <w:numId w:val="1"/>
      </w:numPr>
      <w:jc w:val="both"/>
      <w:outlineLvl w:val="4"/>
    </w:pPr>
    <w:rPr>
      <w:sz w:val="26"/>
      <w:lang w:val="de-DE"/>
    </w:rPr>
  </w:style>
  <w:style w:type="paragraph" w:styleId="Nagwek6">
    <w:name w:val="heading 6"/>
    <w:basedOn w:val="Normalny"/>
    <w:next w:val="Normalny"/>
    <w:qFormat/>
    <w:rsid w:val="00E43A69"/>
    <w:pPr>
      <w:keepNext/>
      <w:numPr>
        <w:ilvl w:val="5"/>
        <w:numId w:val="1"/>
      </w:numPr>
      <w:outlineLvl w:val="5"/>
    </w:pPr>
    <w:rPr>
      <w:sz w:val="26"/>
    </w:rPr>
  </w:style>
  <w:style w:type="paragraph" w:styleId="Nagwek7">
    <w:name w:val="heading 7"/>
    <w:basedOn w:val="Normalny"/>
    <w:next w:val="Normalny"/>
    <w:qFormat/>
    <w:rsid w:val="00E43A69"/>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qFormat/>
    <w:rsid w:val="00E43A69"/>
    <w:pPr>
      <w:keepNext/>
      <w:numPr>
        <w:ilvl w:val="7"/>
        <w:numId w:val="1"/>
      </w:numPr>
      <w:jc w:val="center"/>
      <w:outlineLvl w:val="7"/>
    </w:pPr>
    <w:rPr>
      <w:bCs/>
    </w:rPr>
  </w:style>
  <w:style w:type="paragraph" w:styleId="Nagwek9">
    <w:name w:val="heading 9"/>
    <w:basedOn w:val="Normalny"/>
    <w:next w:val="Normalny"/>
    <w:qFormat/>
    <w:rsid w:val="00E43A69"/>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E43A69"/>
    <w:pPr>
      <w:spacing w:before="100" w:after="100"/>
    </w:p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E43A69"/>
    <w:pPr>
      <w:spacing w:before="0"/>
    </w:pPr>
    <w:rPr>
      <w:szCs w:val="24"/>
    </w:rPr>
  </w:style>
  <w:style w:type="paragraph" w:customStyle="1" w:styleId="Tre">
    <w:name w:val="Treść"/>
    <w:basedOn w:val="Normalny"/>
    <w:rsid w:val="00E43A69"/>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rsid w:val="00E4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ela-Siatka">
    <w:name w:val="Table Grid"/>
    <w:basedOn w:val="Standardowy"/>
    <w:rsid w:val="007C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2D5F11"/>
    <w:rPr>
      <w:sz w:val="20"/>
    </w:rPr>
  </w:style>
  <w:style w:type="character" w:styleId="Odwoanieprzypisudolnego">
    <w:name w:val="footnote reference"/>
    <w:aliases w:val="Odwołanie przypisu,Odwołanie przypisu dolnego2,Odwołanie przypisu dolnego1,Odwołanie przypisu1,Footnote Reference Number"/>
    <w:basedOn w:val="Domylnaczcionkaakapitu"/>
    <w:semiHidden/>
    <w:rsid w:val="002D5F11"/>
    <w:rPr>
      <w:vertAlign w:val="superscript"/>
    </w:rPr>
  </w:style>
  <w:style w:type="character" w:styleId="Odwoaniedokomentarza">
    <w:name w:val="annotation reference"/>
    <w:basedOn w:val="Domylnaczcionkaakapitu"/>
    <w:uiPriority w:val="99"/>
    <w:rsid w:val="006B3384"/>
    <w:rPr>
      <w:sz w:val="16"/>
      <w:szCs w:val="16"/>
    </w:rPr>
  </w:style>
  <w:style w:type="paragraph" w:styleId="Tekstkomentarza">
    <w:name w:val="annotation text"/>
    <w:basedOn w:val="Normalny"/>
    <w:link w:val="TekstkomentarzaZnak"/>
    <w:uiPriority w:val="99"/>
    <w:rsid w:val="006B3384"/>
    <w:rPr>
      <w:sz w:val="20"/>
    </w:rPr>
  </w:style>
  <w:style w:type="paragraph" w:styleId="Tematkomentarza">
    <w:name w:val="annotation subject"/>
    <w:basedOn w:val="Tekstkomentarza"/>
    <w:next w:val="Tekstkomentarza"/>
    <w:semiHidden/>
    <w:rsid w:val="006B3384"/>
    <w:rPr>
      <w:b/>
      <w:bCs/>
    </w:rPr>
  </w:style>
  <w:style w:type="paragraph" w:styleId="Tekstdymka">
    <w:name w:val="Balloon Text"/>
    <w:basedOn w:val="Normalny"/>
    <w:link w:val="TekstdymkaZnak"/>
    <w:uiPriority w:val="99"/>
    <w:semiHidden/>
    <w:rsid w:val="006B3384"/>
    <w:rPr>
      <w:rFonts w:ascii="Tahoma" w:hAnsi="Tahoma" w:cs="Tahoma"/>
      <w:sz w:val="16"/>
      <w:szCs w:val="16"/>
    </w:rPr>
  </w:style>
  <w:style w:type="paragraph" w:customStyle="1" w:styleId="DomylnaczcionkaakapituAkapitZnakZnakZnakZnakZnakZnak">
    <w:name w:val="Domyślna czcionka akapitu Akapit Znak Znak Znak Znak Znak Znak"/>
    <w:basedOn w:val="Normalny"/>
    <w:rsid w:val="00FB0FC1"/>
    <w:pPr>
      <w:spacing w:before="0"/>
    </w:pPr>
    <w:rPr>
      <w:szCs w:val="24"/>
    </w:rPr>
  </w:style>
  <w:style w:type="paragraph" w:styleId="Nagwek">
    <w:name w:val="header"/>
    <w:basedOn w:val="Normalny"/>
    <w:rsid w:val="00F719BE"/>
    <w:pPr>
      <w:tabs>
        <w:tab w:val="center" w:pos="4536"/>
        <w:tab w:val="right" w:pos="9072"/>
      </w:tabs>
    </w:pPr>
  </w:style>
  <w:style w:type="paragraph" w:styleId="Stopka">
    <w:name w:val="footer"/>
    <w:basedOn w:val="Normalny"/>
    <w:link w:val="StopkaZnak"/>
    <w:uiPriority w:val="99"/>
    <w:rsid w:val="00F719BE"/>
    <w:pPr>
      <w:tabs>
        <w:tab w:val="center" w:pos="4536"/>
        <w:tab w:val="right" w:pos="9072"/>
      </w:tabs>
    </w:pPr>
  </w:style>
  <w:style w:type="character" w:styleId="Numerstrony">
    <w:name w:val="page number"/>
    <w:basedOn w:val="Domylnaczcionkaakapitu"/>
    <w:rsid w:val="00F719BE"/>
  </w:style>
  <w:style w:type="paragraph" w:styleId="Tekstpodstawowy">
    <w:name w:val="Body Text"/>
    <w:aliases w:val="(F2),A Body Text,block style"/>
    <w:basedOn w:val="Normalny"/>
    <w:rsid w:val="002662D3"/>
    <w:pPr>
      <w:spacing w:after="120"/>
    </w:pPr>
  </w:style>
  <w:style w:type="character" w:customStyle="1" w:styleId="StopkaZnak">
    <w:name w:val="Stopka Znak"/>
    <w:basedOn w:val="Domylnaczcionkaakapitu"/>
    <w:link w:val="Stopka"/>
    <w:uiPriority w:val="99"/>
    <w:rsid w:val="00204626"/>
    <w:rPr>
      <w:sz w:val="24"/>
    </w:rPr>
  </w:style>
  <w:style w:type="paragraph" w:styleId="Akapitzlist">
    <w:name w:val="List Paragraph"/>
    <w:basedOn w:val="Normalny"/>
    <w:uiPriority w:val="34"/>
    <w:qFormat/>
    <w:rsid w:val="00DD11C1"/>
    <w:pPr>
      <w:spacing w:before="0"/>
      <w:ind w:left="720"/>
    </w:pPr>
    <w:rPr>
      <w:rFonts w:ascii="Calibri" w:eastAsiaTheme="minorHAnsi" w:hAnsi="Calibri"/>
      <w:sz w:val="22"/>
      <w:szCs w:val="22"/>
    </w:rPr>
  </w:style>
  <w:style w:type="paragraph" w:styleId="Tekstprzypisukocowego">
    <w:name w:val="endnote text"/>
    <w:basedOn w:val="Normalny"/>
    <w:link w:val="TekstprzypisukocowegoZnak"/>
    <w:uiPriority w:val="99"/>
    <w:semiHidden/>
    <w:unhideWhenUsed/>
    <w:rsid w:val="005041F4"/>
    <w:pPr>
      <w:spacing w:before="0"/>
    </w:pPr>
    <w:rPr>
      <w:sz w:val="20"/>
    </w:rPr>
  </w:style>
  <w:style w:type="character" w:customStyle="1" w:styleId="TekstprzypisukocowegoZnak">
    <w:name w:val="Tekst przypisu końcowego Znak"/>
    <w:basedOn w:val="Domylnaczcionkaakapitu"/>
    <w:link w:val="Tekstprzypisukocowego"/>
    <w:uiPriority w:val="99"/>
    <w:semiHidden/>
    <w:rsid w:val="005041F4"/>
  </w:style>
  <w:style w:type="character" w:styleId="Odwoanieprzypisukocowego">
    <w:name w:val="endnote reference"/>
    <w:basedOn w:val="Domylnaczcionkaakapitu"/>
    <w:uiPriority w:val="99"/>
    <w:semiHidden/>
    <w:unhideWhenUsed/>
    <w:rsid w:val="005041F4"/>
    <w:rPr>
      <w:vertAlign w:val="superscript"/>
    </w:rPr>
  </w:style>
  <w:style w:type="character" w:customStyle="1" w:styleId="TekstdymkaZnak">
    <w:name w:val="Tekst dymka Znak"/>
    <w:link w:val="Tekstdymka"/>
    <w:uiPriority w:val="99"/>
    <w:semiHidden/>
    <w:rsid w:val="00D324F9"/>
    <w:rPr>
      <w:rFonts w:ascii="Tahoma" w:hAnsi="Tahoma" w:cs="Tahoma"/>
      <w:sz w:val="16"/>
      <w:szCs w:val="16"/>
    </w:rPr>
  </w:style>
  <w:style w:type="paragraph" w:customStyle="1" w:styleId="Default">
    <w:name w:val="Default"/>
    <w:rsid w:val="00A22616"/>
    <w:pPr>
      <w:autoSpaceDE w:val="0"/>
      <w:autoSpaceDN w:val="0"/>
      <w:adjustRightInd w:val="0"/>
    </w:pPr>
    <w:rPr>
      <w:rFonts w:eastAsia="Calibri"/>
      <w:color w:val="000000"/>
      <w:sz w:val="24"/>
      <w:szCs w:val="24"/>
      <w:lang w:eastAsia="en-US"/>
    </w:rPr>
  </w:style>
  <w:style w:type="paragraph" w:customStyle="1" w:styleId="Umowa">
    <w:name w:val="Umowa"/>
    <w:basedOn w:val="Normalny"/>
    <w:autoRedefine/>
    <w:rsid w:val="00AA1A74"/>
    <w:pPr>
      <w:spacing w:before="120"/>
      <w:jc w:val="both"/>
    </w:pPr>
    <w:rPr>
      <w:sz w:val="20"/>
    </w:rPr>
  </w:style>
  <w:style w:type="character" w:customStyle="1" w:styleId="TekstkomentarzaZnak">
    <w:name w:val="Tekst komentarza Znak"/>
    <w:basedOn w:val="Domylnaczcionkaakapitu"/>
    <w:link w:val="Tekstkomentarza"/>
    <w:uiPriority w:val="99"/>
    <w:rsid w:val="001923F6"/>
  </w:style>
  <w:style w:type="paragraph" w:styleId="Bezodstpw">
    <w:name w:val="No Spacing"/>
    <w:uiPriority w:val="1"/>
    <w:qFormat/>
    <w:rsid w:val="00210DFA"/>
    <w:rPr>
      <w:rFonts w:ascii="Calibri" w:eastAsia="Calibri" w:hAnsi="Calibri"/>
      <w:sz w:val="22"/>
      <w:szCs w:val="22"/>
      <w:lang w:eastAsia="en-US"/>
    </w:rPr>
  </w:style>
  <w:style w:type="paragraph" w:styleId="Zwykytekst">
    <w:name w:val="Plain Text"/>
    <w:basedOn w:val="Normalny"/>
    <w:link w:val="ZwykytekstZnak"/>
    <w:uiPriority w:val="99"/>
    <w:unhideWhenUsed/>
    <w:rsid w:val="000B53AE"/>
    <w:pPr>
      <w:spacing w:before="0"/>
    </w:pPr>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0B53AE"/>
    <w:rPr>
      <w:rFonts w:ascii="Calibri" w:eastAsiaTheme="minorHAnsi" w:hAnsi="Calibri" w:cstheme="minorBidi"/>
      <w:sz w:val="22"/>
      <w:szCs w:val="21"/>
      <w:lang w:eastAsia="en-US"/>
    </w:rPr>
  </w:style>
  <w:style w:type="character" w:styleId="Hipercze">
    <w:name w:val="Hyperlink"/>
    <w:basedOn w:val="Domylnaczcionkaakapitu"/>
    <w:uiPriority w:val="99"/>
    <w:unhideWhenUsed/>
    <w:rsid w:val="00C308EB"/>
    <w:rPr>
      <w:color w:val="0000FF" w:themeColor="hyperlink"/>
      <w:u w:val="single"/>
    </w:rPr>
  </w:style>
  <w:style w:type="paragraph" w:customStyle="1" w:styleId="SymbolKP">
    <w:name w:val="Symbol KP"/>
    <w:next w:val="Normalny"/>
    <w:uiPriority w:val="99"/>
    <w:rsid w:val="00100BC5"/>
    <w:pPr>
      <w:spacing w:before="1080"/>
      <w:jc w:val="center"/>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39329">
      <w:bodyDiv w:val="1"/>
      <w:marLeft w:val="0"/>
      <w:marRight w:val="0"/>
      <w:marTop w:val="0"/>
      <w:marBottom w:val="0"/>
      <w:divBdr>
        <w:top w:val="none" w:sz="0" w:space="0" w:color="auto"/>
        <w:left w:val="none" w:sz="0" w:space="0" w:color="auto"/>
        <w:bottom w:val="none" w:sz="0" w:space="0" w:color="auto"/>
        <w:right w:val="none" w:sz="0" w:space="0" w:color="auto"/>
      </w:divBdr>
    </w:div>
    <w:div w:id="217668147">
      <w:bodyDiv w:val="1"/>
      <w:marLeft w:val="0"/>
      <w:marRight w:val="0"/>
      <w:marTop w:val="0"/>
      <w:marBottom w:val="0"/>
      <w:divBdr>
        <w:top w:val="none" w:sz="0" w:space="0" w:color="auto"/>
        <w:left w:val="none" w:sz="0" w:space="0" w:color="auto"/>
        <w:bottom w:val="none" w:sz="0" w:space="0" w:color="auto"/>
        <w:right w:val="none" w:sz="0" w:space="0" w:color="auto"/>
      </w:divBdr>
    </w:div>
    <w:div w:id="965694775">
      <w:bodyDiv w:val="1"/>
      <w:marLeft w:val="0"/>
      <w:marRight w:val="0"/>
      <w:marTop w:val="0"/>
      <w:marBottom w:val="0"/>
      <w:divBdr>
        <w:top w:val="none" w:sz="0" w:space="0" w:color="auto"/>
        <w:left w:val="none" w:sz="0" w:space="0" w:color="auto"/>
        <w:bottom w:val="none" w:sz="0" w:space="0" w:color="auto"/>
        <w:right w:val="none" w:sz="0" w:space="0" w:color="auto"/>
      </w:divBdr>
    </w:div>
    <w:div w:id="1426152901">
      <w:bodyDiv w:val="1"/>
      <w:marLeft w:val="0"/>
      <w:marRight w:val="0"/>
      <w:marTop w:val="0"/>
      <w:marBottom w:val="0"/>
      <w:divBdr>
        <w:top w:val="none" w:sz="0" w:space="0" w:color="auto"/>
        <w:left w:val="none" w:sz="0" w:space="0" w:color="auto"/>
        <w:bottom w:val="none" w:sz="0" w:space="0" w:color="auto"/>
        <w:right w:val="none" w:sz="0" w:space="0" w:color="auto"/>
      </w:divBdr>
    </w:div>
    <w:div w:id="1827164230">
      <w:bodyDiv w:val="1"/>
      <w:marLeft w:val="0"/>
      <w:marRight w:val="0"/>
      <w:marTop w:val="0"/>
      <w:marBottom w:val="0"/>
      <w:divBdr>
        <w:top w:val="none" w:sz="0" w:space="0" w:color="auto"/>
        <w:left w:val="none" w:sz="0" w:space="0" w:color="auto"/>
        <w:bottom w:val="none" w:sz="0" w:space="0" w:color="auto"/>
        <w:right w:val="none" w:sz="0" w:space="0" w:color="auto"/>
      </w:divBdr>
    </w:div>
    <w:div w:id="1933657415">
      <w:bodyDiv w:val="1"/>
      <w:marLeft w:val="0"/>
      <w:marRight w:val="0"/>
      <w:marTop w:val="0"/>
      <w:marBottom w:val="0"/>
      <w:divBdr>
        <w:top w:val="none" w:sz="0" w:space="0" w:color="auto"/>
        <w:left w:val="none" w:sz="0" w:space="0" w:color="auto"/>
        <w:bottom w:val="none" w:sz="0" w:space="0" w:color="auto"/>
        <w:right w:val="none" w:sz="0" w:space="0" w:color="auto"/>
      </w:divBdr>
    </w:div>
    <w:div w:id="214461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59F3D-D3D7-4C43-96A4-698E2BB5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4906</TotalTime>
  <Pages>33</Pages>
  <Words>12128</Words>
  <Characters>72768</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Zalacznik 2.6 do KZP-611-01-ARiMR_6_z</vt:lpstr>
    </vt:vector>
  </TitlesOfParts>
  <Company>arimr</Company>
  <LinksUpToDate>false</LinksUpToDate>
  <CharactersWithSpaces>84727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Zalacznik 2.6 do KZP-611-01-ARiMR_6_z</dc:title>
  <dc:subject/>
  <dc:creator>DPiS</dc:creator>
  <cp:keywords/>
  <dc:description/>
  <cp:lastModifiedBy>Maciej Zieliński</cp:lastModifiedBy>
  <cp:revision>1094</cp:revision>
  <cp:lastPrinted>2018-09-13T10:30:00Z</cp:lastPrinted>
  <dcterms:created xsi:type="dcterms:W3CDTF">2015-04-10T05:49:00Z</dcterms:created>
  <dcterms:modified xsi:type="dcterms:W3CDTF">2018-09-13T10:37:00Z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dokumentu">
    <vt:filetime>2015-03-13T12:00:00Z</vt:filetime>
  </property>
</Properties>
</file>